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388A9" w14:textId="77777777" w:rsidR="005A2761" w:rsidRDefault="005A2761" w:rsidP="00801FCF">
      <w:pPr>
        <w:rPr>
          <w:b/>
          <w:bCs/>
          <w:color w:val="007FCB"/>
          <w:sz w:val="32"/>
          <w:szCs w:val="32"/>
        </w:rPr>
      </w:pPr>
    </w:p>
    <w:p w14:paraId="0DB54CF9" w14:textId="22C727E7" w:rsidR="00E871FA" w:rsidRPr="00C50CE7" w:rsidRDefault="00EB2651" w:rsidP="00E871FA">
      <w:pPr>
        <w:pStyle w:val="NormaleWeb"/>
        <w:shd w:val="clear" w:color="auto" w:fill="FFFFFF"/>
        <w:spacing w:before="225" w:after="225" w:line="336" w:lineRule="atLeast"/>
        <w:jc w:val="center"/>
        <w:rPr>
          <w:rFonts w:asciiTheme="minorHAnsi" w:eastAsia="MS Mincho" w:hAnsiTheme="minorHAnsi" w:cstheme="minorBidi"/>
          <w:b/>
          <w:bCs/>
          <w:strike/>
          <w:color w:val="0072B8"/>
          <w:sz w:val="32"/>
          <w:szCs w:val="32"/>
        </w:rPr>
      </w:pPr>
      <w:bookmarkStart w:id="0" w:name="_Hlk184983903"/>
      <w:bookmarkStart w:id="1" w:name="_Hlk187146076"/>
      <w:r w:rsidRPr="00C50CE7">
        <w:rPr>
          <w:rFonts w:asciiTheme="minorHAnsi" w:eastAsia="MS Mincho" w:hAnsiTheme="minorHAnsi" w:cstheme="minorBidi"/>
          <w:b/>
          <w:bCs/>
          <w:color w:val="0072B8"/>
          <w:sz w:val="32"/>
          <w:szCs w:val="32"/>
        </w:rPr>
        <w:t xml:space="preserve">ASSENZA DI ERRORE UMANO NEL TRACCIAMENTO DEL SANGUE </w:t>
      </w:r>
    </w:p>
    <w:p w14:paraId="4B631D37" w14:textId="77777777" w:rsidR="00D66761" w:rsidRDefault="00EB2651" w:rsidP="00541C9C">
      <w:pPr>
        <w:pStyle w:val="NormaleWeb"/>
        <w:shd w:val="clear" w:color="auto" w:fill="FFFFFF"/>
        <w:spacing w:before="225" w:after="225" w:line="336" w:lineRule="atLeast"/>
        <w:jc w:val="both"/>
        <w:rPr>
          <w:rFonts w:asciiTheme="minorHAnsi" w:hAnsiTheme="minorHAnsi" w:cstheme="minorHAnsi"/>
          <w:b/>
          <w:bCs/>
          <w:i/>
          <w:iCs/>
          <w:color w:val="595757"/>
          <w:sz w:val="28"/>
          <w:szCs w:val="28"/>
          <w:lang w:eastAsia="en-US"/>
        </w:rPr>
      </w:pPr>
      <w:r>
        <w:rPr>
          <w:rFonts w:asciiTheme="minorHAnsi" w:hAnsiTheme="minorHAnsi" w:cstheme="minorHAnsi"/>
          <w:b/>
          <w:bCs/>
          <w:i/>
          <w:iCs/>
          <w:color w:val="595757"/>
          <w:sz w:val="28"/>
          <w:szCs w:val="28"/>
          <w:lang w:eastAsia="en-US"/>
        </w:rPr>
        <w:t xml:space="preserve">La tecnologia SATO PJM garantisce un ulteriore livello di sicurezza nel percorso del sangue dal donatore all’utente finale, paziente o </w:t>
      </w:r>
      <w:r w:rsidRPr="00EB2651">
        <w:rPr>
          <w:rFonts w:asciiTheme="minorHAnsi" w:hAnsiTheme="minorHAnsi" w:cstheme="minorHAnsi"/>
          <w:b/>
          <w:bCs/>
          <w:i/>
          <w:iCs/>
          <w:color w:val="595757"/>
          <w:sz w:val="28"/>
          <w:szCs w:val="28"/>
          <w:lang w:eastAsia="en-US"/>
        </w:rPr>
        <w:t>industria farmaceutica dei plasmaderivati</w:t>
      </w:r>
      <w:bookmarkEnd w:id="0"/>
    </w:p>
    <w:bookmarkEnd w:id="1"/>
    <w:p w14:paraId="04BA329F" w14:textId="662D4136" w:rsidR="00DD3945" w:rsidRDefault="00EB2651" w:rsidP="00541C9C">
      <w:pPr>
        <w:pStyle w:val="NormaleWeb"/>
        <w:shd w:val="clear" w:color="auto" w:fill="FFFFFF"/>
        <w:spacing w:before="225" w:after="225" w:line="336" w:lineRule="atLeast"/>
        <w:jc w:val="both"/>
        <w:rPr>
          <w:rFonts w:asciiTheme="minorHAnsi" w:eastAsia="MS Mincho" w:hAnsiTheme="minorHAnsi" w:cstheme="minorBidi"/>
          <w:color w:val="595757"/>
          <w:sz w:val="22"/>
          <w:szCs w:val="22"/>
          <w:lang w:eastAsia="en-US"/>
        </w:rPr>
      </w:pPr>
      <w:r>
        <w:rPr>
          <w:rFonts w:asciiTheme="minorHAnsi" w:eastAsia="MS Mincho" w:hAnsiTheme="minorHAnsi" w:cstheme="minorBidi"/>
          <w:color w:val="595757"/>
          <w:sz w:val="22"/>
          <w:szCs w:val="22"/>
          <w:lang w:eastAsia="en-US"/>
        </w:rPr>
        <w:t xml:space="preserve">Milano, </w:t>
      </w:r>
      <w:r w:rsidR="00056022">
        <w:rPr>
          <w:rFonts w:asciiTheme="minorHAnsi" w:eastAsia="MS Mincho" w:hAnsiTheme="minorHAnsi" w:cstheme="minorBidi"/>
          <w:color w:val="595757"/>
          <w:sz w:val="22"/>
          <w:szCs w:val="22"/>
          <w:lang w:eastAsia="en-US"/>
        </w:rPr>
        <w:t>9</w:t>
      </w:r>
      <w:r>
        <w:rPr>
          <w:rFonts w:asciiTheme="minorHAnsi" w:eastAsia="MS Mincho" w:hAnsiTheme="minorHAnsi" w:cstheme="minorBidi"/>
          <w:color w:val="595757"/>
          <w:sz w:val="22"/>
          <w:szCs w:val="22"/>
          <w:lang w:eastAsia="en-US"/>
        </w:rPr>
        <w:t xml:space="preserve"> </w:t>
      </w:r>
      <w:r w:rsidR="00D66761">
        <w:rPr>
          <w:rFonts w:asciiTheme="minorHAnsi" w:eastAsia="MS Mincho" w:hAnsiTheme="minorHAnsi" w:cstheme="minorBidi"/>
          <w:color w:val="595757"/>
          <w:sz w:val="22"/>
          <w:szCs w:val="22"/>
          <w:lang w:eastAsia="en-US"/>
        </w:rPr>
        <w:t xml:space="preserve">gennaio </w:t>
      </w:r>
      <w:r>
        <w:rPr>
          <w:rFonts w:asciiTheme="minorHAnsi" w:eastAsia="MS Mincho" w:hAnsiTheme="minorHAnsi" w:cstheme="minorBidi"/>
          <w:color w:val="595757"/>
          <w:sz w:val="22"/>
          <w:szCs w:val="22"/>
          <w:lang w:eastAsia="en-US"/>
        </w:rPr>
        <w:t>2025</w:t>
      </w:r>
      <w:r w:rsidR="00D66761">
        <w:rPr>
          <w:rFonts w:asciiTheme="minorHAnsi" w:eastAsia="MS Mincho" w:hAnsiTheme="minorHAnsi" w:cstheme="minorBidi"/>
          <w:color w:val="595757"/>
          <w:sz w:val="22"/>
          <w:szCs w:val="22"/>
          <w:lang w:eastAsia="en-US"/>
        </w:rPr>
        <w:t>.</w:t>
      </w:r>
      <w:r>
        <w:rPr>
          <w:rFonts w:asciiTheme="minorHAnsi" w:eastAsia="MS Mincho" w:hAnsiTheme="minorHAnsi" w:cstheme="minorBidi"/>
          <w:color w:val="595757"/>
          <w:sz w:val="22"/>
          <w:szCs w:val="22"/>
          <w:lang w:eastAsia="en-US"/>
        </w:rPr>
        <w:t xml:space="preserve"> </w:t>
      </w:r>
      <w:r w:rsidR="006B577D" w:rsidRPr="00643806">
        <w:rPr>
          <w:rFonts w:asciiTheme="minorHAnsi" w:eastAsia="MS Mincho" w:hAnsiTheme="minorHAnsi" w:cstheme="minorBidi"/>
          <w:color w:val="595757"/>
          <w:sz w:val="22"/>
          <w:szCs w:val="22"/>
          <w:lang w:eastAsia="en-US"/>
        </w:rPr>
        <w:t xml:space="preserve">Il sangue è una risorsa preziosa, fondamentale per salvare vite umane e per realizzare </w:t>
      </w:r>
      <w:r w:rsidR="00D15419">
        <w:rPr>
          <w:rFonts w:asciiTheme="minorHAnsi" w:eastAsia="MS Mincho" w:hAnsiTheme="minorHAnsi" w:cstheme="minorBidi"/>
          <w:color w:val="595757"/>
          <w:sz w:val="22"/>
          <w:szCs w:val="22"/>
          <w:lang w:eastAsia="en-US"/>
        </w:rPr>
        <w:t xml:space="preserve">gli </w:t>
      </w:r>
      <w:r w:rsidR="006B577D" w:rsidRPr="00643806">
        <w:rPr>
          <w:rFonts w:asciiTheme="minorHAnsi" w:eastAsia="MS Mincho" w:hAnsiTheme="minorHAnsi" w:cstheme="minorBidi"/>
          <w:color w:val="595757"/>
          <w:sz w:val="22"/>
          <w:szCs w:val="22"/>
          <w:lang w:eastAsia="en-US"/>
        </w:rPr>
        <w:t>emoderivati, medicinali prodotti dal plasma uman</w:t>
      </w:r>
      <w:r w:rsidR="00EF3570">
        <w:rPr>
          <w:rFonts w:asciiTheme="minorHAnsi" w:eastAsia="MS Mincho" w:hAnsiTheme="minorHAnsi" w:cstheme="minorBidi"/>
          <w:color w:val="595757"/>
          <w:sz w:val="22"/>
          <w:szCs w:val="22"/>
          <w:lang w:eastAsia="en-US"/>
        </w:rPr>
        <w:t>o</w:t>
      </w:r>
      <w:r w:rsidR="006B577D" w:rsidRPr="00643806">
        <w:rPr>
          <w:rFonts w:asciiTheme="minorHAnsi" w:eastAsia="MS Mincho" w:hAnsiTheme="minorHAnsi" w:cstheme="minorBidi"/>
          <w:color w:val="595757"/>
          <w:sz w:val="22"/>
          <w:szCs w:val="22"/>
          <w:lang w:eastAsia="en-US"/>
        </w:rPr>
        <w:t xml:space="preserve"> usati per trattare patologie emorragiche o immunologiche. Il sangue è </w:t>
      </w:r>
      <w:r w:rsidR="00046D73">
        <w:rPr>
          <w:rFonts w:asciiTheme="minorHAnsi" w:eastAsia="MS Mincho" w:hAnsiTheme="minorHAnsi" w:cstheme="minorBidi"/>
          <w:color w:val="595757"/>
          <w:sz w:val="22"/>
          <w:szCs w:val="22"/>
          <w:lang w:eastAsia="en-US"/>
        </w:rPr>
        <w:t xml:space="preserve">anche </w:t>
      </w:r>
      <w:r w:rsidR="006B577D" w:rsidRPr="00643806">
        <w:rPr>
          <w:rFonts w:asciiTheme="minorHAnsi" w:eastAsia="MS Mincho" w:hAnsiTheme="minorHAnsi" w:cstheme="minorBidi"/>
          <w:color w:val="595757"/>
          <w:sz w:val="22"/>
          <w:szCs w:val="22"/>
          <w:lang w:eastAsia="en-US"/>
        </w:rPr>
        <w:t>una risorsa pubblica</w:t>
      </w:r>
      <w:r w:rsidR="00176AFB">
        <w:rPr>
          <w:rFonts w:asciiTheme="minorHAnsi" w:eastAsia="MS Mincho" w:hAnsiTheme="minorHAnsi" w:cstheme="minorBidi"/>
          <w:color w:val="595757"/>
          <w:sz w:val="22"/>
          <w:szCs w:val="22"/>
          <w:lang w:eastAsia="en-US"/>
        </w:rPr>
        <w:t>:</w:t>
      </w:r>
      <w:r w:rsidR="00046D73">
        <w:rPr>
          <w:rFonts w:asciiTheme="minorHAnsi" w:eastAsia="MS Mincho" w:hAnsiTheme="minorHAnsi" w:cstheme="minorBidi"/>
          <w:color w:val="595757"/>
          <w:sz w:val="22"/>
          <w:szCs w:val="22"/>
          <w:lang w:eastAsia="en-US"/>
        </w:rPr>
        <w:t xml:space="preserve"> </w:t>
      </w:r>
      <w:r w:rsidR="008D0428">
        <w:rPr>
          <w:rFonts w:asciiTheme="minorHAnsi" w:eastAsia="MS Mincho" w:hAnsiTheme="minorHAnsi" w:cstheme="minorBidi"/>
          <w:color w:val="595757"/>
          <w:sz w:val="22"/>
          <w:szCs w:val="22"/>
          <w:lang w:eastAsia="en-US"/>
        </w:rPr>
        <w:t xml:space="preserve">raccolto attraverso </w:t>
      </w:r>
      <w:r w:rsidR="008D0428" w:rsidRPr="008D0428">
        <w:rPr>
          <w:rFonts w:asciiTheme="minorHAnsi" w:eastAsia="MS Mincho" w:hAnsiTheme="minorHAnsi" w:cstheme="minorBidi"/>
          <w:color w:val="595757"/>
          <w:sz w:val="22"/>
          <w:szCs w:val="22"/>
          <w:lang w:eastAsia="en-US"/>
        </w:rPr>
        <w:t>donazione volontaria, periodica, responsabile, anonima e gratuita</w:t>
      </w:r>
      <w:r w:rsidR="00176AFB">
        <w:rPr>
          <w:rFonts w:asciiTheme="minorHAnsi" w:eastAsia="MS Mincho" w:hAnsiTheme="minorHAnsi" w:cstheme="minorBidi"/>
          <w:color w:val="595757"/>
          <w:sz w:val="22"/>
          <w:szCs w:val="22"/>
          <w:lang w:eastAsia="en-US"/>
        </w:rPr>
        <w:t>,</w:t>
      </w:r>
      <w:r w:rsidR="00046D73">
        <w:rPr>
          <w:rFonts w:asciiTheme="minorHAnsi" w:eastAsia="MS Mincho" w:hAnsiTheme="minorHAnsi" w:cstheme="minorBidi"/>
          <w:color w:val="595757"/>
          <w:sz w:val="22"/>
          <w:szCs w:val="22"/>
          <w:lang w:eastAsia="en-US"/>
        </w:rPr>
        <w:t xml:space="preserve"> raggiunge, d</w:t>
      </w:r>
      <w:r w:rsidR="006B577D" w:rsidRPr="00643806">
        <w:rPr>
          <w:rFonts w:asciiTheme="minorHAnsi" w:eastAsia="MS Mincho" w:hAnsiTheme="minorHAnsi" w:cstheme="minorBidi"/>
          <w:color w:val="595757"/>
          <w:sz w:val="22"/>
          <w:szCs w:val="22"/>
          <w:lang w:eastAsia="en-US"/>
        </w:rPr>
        <w:t>opo un percorso sicur</w:t>
      </w:r>
      <w:r w:rsidR="00DF3934" w:rsidRPr="00643806">
        <w:rPr>
          <w:rFonts w:asciiTheme="minorHAnsi" w:eastAsia="MS Mincho" w:hAnsiTheme="minorHAnsi" w:cstheme="minorBidi"/>
          <w:color w:val="595757"/>
          <w:sz w:val="22"/>
          <w:szCs w:val="22"/>
          <w:lang w:eastAsia="en-US"/>
        </w:rPr>
        <w:t>o</w:t>
      </w:r>
      <w:r w:rsidR="006B577D" w:rsidRPr="00643806">
        <w:rPr>
          <w:rFonts w:asciiTheme="minorHAnsi" w:eastAsia="MS Mincho" w:hAnsiTheme="minorHAnsi" w:cstheme="minorBidi"/>
          <w:color w:val="595757"/>
          <w:sz w:val="22"/>
          <w:szCs w:val="22"/>
          <w:lang w:eastAsia="en-US"/>
        </w:rPr>
        <w:t>, affidabil</w:t>
      </w:r>
      <w:r w:rsidR="00DF3934" w:rsidRPr="00643806">
        <w:rPr>
          <w:rFonts w:asciiTheme="minorHAnsi" w:eastAsia="MS Mincho" w:hAnsiTheme="minorHAnsi" w:cstheme="minorBidi"/>
          <w:color w:val="595757"/>
          <w:sz w:val="22"/>
          <w:szCs w:val="22"/>
          <w:lang w:eastAsia="en-US"/>
        </w:rPr>
        <w:t>e</w:t>
      </w:r>
      <w:r w:rsidR="006B577D" w:rsidRPr="00643806">
        <w:rPr>
          <w:rFonts w:asciiTheme="minorHAnsi" w:eastAsia="MS Mincho" w:hAnsiTheme="minorHAnsi" w:cstheme="minorBidi"/>
          <w:color w:val="595757"/>
          <w:sz w:val="22"/>
          <w:szCs w:val="22"/>
          <w:lang w:eastAsia="en-US"/>
        </w:rPr>
        <w:t xml:space="preserve"> ed efficie</w:t>
      </w:r>
      <w:r w:rsidR="00DF3934" w:rsidRPr="00643806">
        <w:rPr>
          <w:rFonts w:asciiTheme="minorHAnsi" w:eastAsia="MS Mincho" w:hAnsiTheme="minorHAnsi" w:cstheme="minorBidi"/>
          <w:color w:val="595757"/>
          <w:sz w:val="22"/>
          <w:szCs w:val="22"/>
          <w:lang w:eastAsia="en-US"/>
        </w:rPr>
        <w:t>nte</w:t>
      </w:r>
      <w:r w:rsidR="006B577D" w:rsidRPr="00643806">
        <w:rPr>
          <w:rFonts w:asciiTheme="minorHAnsi" w:eastAsia="MS Mincho" w:hAnsiTheme="minorHAnsi" w:cstheme="minorBidi"/>
          <w:color w:val="595757"/>
          <w:sz w:val="22"/>
          <w:szCs w:val="22"/>
          <w:lang w:eastAsia="en-US"/>
        </w:rPr>
        <w:t xml:space="preserve">, </w:t>
      </w:r>
      <w:r w:rsidR="00046D73">
        <w:rPr>
          <w:rFonts w:asciiTheme="minorHAnsi" w:eastAsia="MS Mincho" w:hAnsiTheme="minorHAnsi" w:cstheme="minorBidi"/>
          <w:color w:val="595757"/>
          <w:sz w:val="22"/>
          <w:szCs w:val="22"/>
          <w:lang w:eastAsia="en-US"/>
        </w:rPr>
        <w:t xml:space="preserve">il </w:t>
      </w:r>
      <w:r w:rsidR="00DF3934" w:rsidRPr="00643806">
        <w:rPr>
          <w:rFonts w:asciiTheme="minorHAnsi" w:eastAsia="MS Mincho" w:hAnsiTheme="minorHAnsi" w:cstheme="minorBidi"/>
          <w:color w:val="595757"/>
          <w:sz w:val="22"/>
          <w:szCs w:val="22"/>
          <w:lang w:eastAsia="en-US"/>
        </w:rPr>
        <w:t>destina</w:t>
      </w:r>
      <w:r w:rsidR="00DD3945">
        <w:rPr>
          <w:rFonts w:asciiTheme="minorHAnsi" w:eastAsia="MS Mincho" w:hAnsiTheme="minorHAnsi" w:cstheme="minorBidi"/>
          <w:color w:val="595757"/>
          <w:sz w:val="22"/>
          <w:szCs w:val="22"/>
          <w:lang w:eastAsia="en-US"/>
        </w:rPr>
        <w:t>ta</w:t>
      </w:r>
      <w:r w:rsidR="00DF3934" w:rsidRPr="00643806">
        <w:rPr>
          <w:rFonts w:asciiTheme="minorHAnsi" w:eastAsia="MS Mincho" w:hAnsiTheme="minorHAnsi" w:cstheme="minorBidi"/>
          <w:color w:val="595757"/>
          <w:sz w:val="22"/>
          <w:szCs w:val="22"/>
          <w:lang w:eastAsia="en-US"/>
        </w:rPr>
        <w:t>rio final</w:t>
      </w:r>
      <w:r w:rsidR="00643806">
        <w:rPr>
          <w:rFonts w:asciiTheme="minorHAnsi" w:eastAsia="MS Mincho" w:hAnsiTheme="minorHAnsi" w:cstheme="minorBidi"/>
          <w:color w:val="595757"/>
          <w:sz w:val="22"/>
          <w:szCs w:val="22"/>
          <w:lang w:eastAsia="en-US"/>
        </w:rPr>
        <w:t>e</w:t>
      </w:r>
      <w:r w:rsidR="003B5A16" w:rsidRPr="00541C9C">
        <w:rPr>
          <w:rFonts w:asciiTheme="minorHAnsi" w:eastAsia="MS Mincho" w:hAnsiTheme="minorHAnsi" w:cstheme="minorBidi"/>
          <w:color w:val="595757"/>
          <w:sz w:val="22"/>
          <w:szCs w:val="22"/>
          <w:lang w:eastAsia="en-US"/>
        </w:rPr>
        <w:t>, che può essere</w:t>
      </w:r>
      <w:r w:rsidR="00DF3934" w:rsidRPr="00541C9C">
        <w:rPr>
          <w:rFonts w:asciiTheme="minorHAnsi" w:eastAsia="MS Mincho" w:hAnsiTheme="minorHAnsi" w:cstheme="minorBidi"/>
          <w:color w:val="595757"/>
          <w:sz w:val="22"/>
          <w:szCs w:val="22"/>
          <w:lang w:eastAsia="en-US"/>
        </w:rPr>
        <w:t xml:space="preserve"> un paziente </w:t>
      </w:r>
      <w:r w:rsidR="00643806" w:rsidRPr="00541C9C">
        <w:rPr>
          <w:rFonts w:asciiTheme="minorHAnsi" w:eastAsia="MS Mincho" w:hAnsiTheme="minorHAnsi" w:cstheme="minorBidi"/>
          <w:color w:val="595757"/>
          <w:sz w:val="22"/>
          <w:szCs w:val="22"/>
          <w:lang w:eastAsia="en-US"/>
        </w:rPr>
        <w:t xml:space="preserve">oppure </w:t>
      </w:r>
      <w:r w:rsidR="00643806" w:rsidRPr="00046D73">
        <w:rPr>
          <w:rFonts w:asciiTheme="minorHAnsi" w:eastAsia="MS Mincho" w:hAnsiTheme="minorHAnsi" w:cstheme="minorBidi"/>
          <w:strike/>
          <w:color w:val="595757"/>
          <w:sz w:val="22"/>
          <w:szCs w:val="22"/>
          <w:lang w:eastAsia="en-US"/>
        </w:rPr>
        <w:t>a</w:t>
      </w:r>
      <w:r w:rsidR="00643806" w:rsidRPr="00541C9C">
        <w:rPr>
          <w:rFonts w:asciiTheme="minorHAnsi" w:eastAsia="MS Mincho" w:hAnsiTheme="minorHAnsi" w:cstheme="minorBidi"/>
          <w:color w:val="595757"/>
          <w:sz w:val="22"/>
          <w:szCs w:val="22"/>
          <w:lang w:eastAsia="en-US"/>
        </w:rPr>
        <w:t xml:space="preserve"> </w:t>
      </w:r>
      <w:r w:rsidR="00DF3934" w:rsidRPr="00541C9C">
        <w:rPr>
          <w:rFonts w:asciiTheme="minorHAnsi" w:eastAsia="MS Mincho" w:hAnsiTheme="minorHAnsi" w:cstheme="minorBidi"/>
          <w:color w:val="595757"/>
          <w:sz w:val="22"/>
          <w:szCs w:val="22"/>
          <w:lang w:eastAsia="en-US"/>
        </w:rPr>
        <w:t xml:space="preserve">una casa farmaceutica che utilizza il plasma per la produzione di farmaci. </w:t>
      </w:r>
      <w:r w:rsidR="00FE3D66" w:rsidRPr="00541C9C">
        <w:rPr>
          <w:rFonts w:asciiTheme="minorHAnsi" w:eastAsia="MS Mincho" w:hAnsiTheme="minorHAnsi" w:cstheme="minorBidi"/>
          <w:color w:val="595757"/>
          <w:sz w:val="22"/>
          <w:szCs w:val="22"/>
          <w:lang w:eastAsia="en-US"/>
        </w:rPr>
        <w:t>La tecnologia</w:t>
      </w:r>
      <w:r w:rsidR="00FE3D66">
        <w:rPr>
          <w:rFonts w:asciiTheme="minorHAnsi" w:eastAsia="MS Mincho" w:hAnsiTheme="minorHAnsi" w:cstheme="minorBidi"/>
          <w:color w:val="595757"/>
          <w:sz w:val="22"/>
          <w:szCs w:val="22"/>
          <w:lang w:eastAsia="en-US"/>
        </w:rPr>
        <w:t xml:space="preserve"> RFID PJM di SATO, </w:t>
      </w:r>
      <w:r w:rsidR="00EF3570">
        <w:rPr>
          <w:rFonts w:asciiTheme="minorHAnsi" w:eastAsia="MS Mincho" w:hAnsiTheme="minorHAnsi" w:cstheme="minorBidi"/>
          <w:color w:val="595757"/>
          <w:sz w:val="22"/>
          <w:szCs w:val="22"/>
          <w:lang w:eastAsia="en-US"/>
        </w:rPr>
        <w:t>in grado di leggere i</w:t>
      </w:r>
      <w:r w:rsidR="00FE3D66" w:rsidRPr="00FE3D66">
        <w:rPr>
          <w:rFonts w:asciiTheme="minorHAnsi" w:eastAsia="MS Mincho" w:hAnsiTheme="minorHAnsi" w:cstheme="minorBidi"/>
          <w:color w:val="595757"/>
          <w:sz w:val="22"/>
          <w:szCs w:val="22"/>
          <w:lang w:eastAsia="en-US"/>
        </w:rPr>
        <w:t>n tempi rapidissimi</w:t>
      </w:r>
      <w:r w:rsidR="00EF3570">
        <w:rPr>
          <w:rFonts w:asciiTheme="minorHAnsi" w:eastAsia="MS Mincho" w:hAnsiTheme="minorHAnsi" w:cstheme="minorBidi"/>
          <w:color w:val="595757"/>
          <w:sz w:val="22"/>
          <w:szCs w:val="22"/>
          <w:lang w:eastAsia="en-US"/>
        </w:rPr>
        <w:t xml:space="preserve"> </w:t>
      </w:r>
      <w:r w:rsidR="00BD6ED8">
        <w:rPr>
          <w:rFonts w:asciiTheme="minorHAnsi" w:eastAsia="MS Mincho" w:hAnsiTheme="minorHAnsi" w:cstheme="minorBidi"/>
          <w:color w:val="595757"/>
          <w:sz w:val="22"/>
          <w:szCs w:val="22"/>
          <w:lang w:eastAsia="en-US"/>
        </w:rPr>
        <w:t xml:space="preserve">e con il 100% di accuratezza </w:t>
      </w:r>
      <w:r w:rsidR="00EF3570">
        <w:rPr>
          <w:rFonts w:asciiTheme="minorHAnsi" w:eastAsia="MS Mincho" w:hAnsiTheme="minorHAnsi" w:cstheme="minorBidi"/>
          <w:color w:val="595757"/>
          <w:sz w:val="22"/>
          <w:szCs w:val="22"/>
          <w:lang w:eastAsia="en-US"/>
        </w:rPr>
        <w:t xml:space="preserve">le etichette sulle </w:t>
      </w:r>
      <w:r w:rsidR="00FE3D66" w:rsidRPr="00FE3D66">
        <w:rPr>
          <w:rFonts w:asciiTheme="minorHAnsi" w:eastAsia="MS Mincho" w:hAnsiTheme="minorHAnsi" w:cstheme="minorBidi"/>
          <w:color w:val="595757"/>
          <w:sz w:val="22"/>
          <w:szCs w:val="22"/>
          <w:lang w:eastAsia="en-US"/>
        </w:rPr>
        <w:t>sacche di sangue e</w:t>
      </w:r>
      <w:r w:rsidR="00EF3570">
        <w:rPr>
          <w:rFonts w:asciiTheme="minorHAnsi" w:eastAsia="MS Mincho" w:hAnsiTheme="minorHAnsi" w:cstheme="minorBidi"/>
          <w:color w:val="595757"/>
          <w:sz w:val="22"/>
          <w:szCs w:val="22"/>
          <w:lang w:eastAsia="en-US"/>
        </w:rPr>
        <w:t xml:space="preserve"> sulle provette</w:t>
      </w:r>
      <w:r w:rsidR="00A119F8">
        <w:rPr>
          <w:rFonts w:asciiTheme="minorHAnsi" w:eastAsia="MS Mincho" w:hAnsiTheme="minorHAnsi" w:cstheme="minorBidi"/>
          <w:color w:val="595757"/>
          <w:sz w:val="22"/>
          <w:szCs w:val="22"/>
          <w:lang w:eastAsia="en-US"/>
        </w:rPr>
        <w:t xml:space="preserve"> </w:t>
      </w:r>
      <w:r w:rsidR="00BD6ED8">
        <w:rPr>
          <w:rFonts w:asciiTheme="minorHAnsi" w:eastAsia="MS Mincho" w:hAnsiTheme="minorHAnsi" w:cstheme="minorBidi"/>
          <w:color w:val="595757"/>
          <w:sz w:val="22"/>
          <w:szCs w:val="22"/>
          <w:lang w:eastAsia="en-US"/>
        </w:rPr>
        <w:t xml:space="preserve">anche </w:t>
      </w:r>
      <w:r w:rsidR="00176AFB">
        <w:rPr>
          <w:rFonts w:asciiTheme="minorHAnsi" w:eastAsia="MS Mincho" w:hAnsiTheme="minorHAnsi" w:cstheme="minorBidi"/>
          <w:color w:val="595757"/>
          <w:sz w:val="22"/>
          <w:szCs w:val="22"/>
          <w:lang w:eastAsia="en-US"/>
        </w:rPr>
        <w:t xml:space="preserve">se </w:t>
      </w:r>
      <w:r w:rsidR="00BD6ED8">
        <w:rPr>
          <w:rFonts w:asciiTheme="minorHAnsi" w:eastAsia="MS Mincho" w:hAnsiTheme="minorHAnsi" w:cstheme="minorBidi"/>
          <w:color w:val="595757"/>
          <w:sz w:val="22"/>
          <w:szCs w:val="22"/>
          <w:lang w:eastAsia="en-US"/>
        </w:rPr>
        <w:t>impilate o imballate molto strettamente</w:t>
      </w:r>
      <w:r w:rsidR="00FE3D66" w:rsidRPr="00FE3D66">
        <w:rPr>
          <w:rFonts w:asciiTheme="minorHAnsi" w:eastAsia="MS Mincho" w:hAnsiTheme="minorHAnsi" w:cstheme="minorBidi"/>
          <w:color w:val="595757"/>
          <w:sz w:val="22"/>
          <w:szCs w:val="22"/>
          <w:lang w:eastAsia="en-US"/>
        </w:rPr>
        <w:t xml:space="preserve">, garantisce </w:t>
      </w:r>
      <w:r w:rsidR="00EF3570">
        <w:rPr>
          <w:rFonts w:asciiTheme="minorHAnsi" w:eastAsia="MS Mincho" w:hAnsiTheme="minorHAnsi" w:cstheme="minorBidi"/>
          <w:color w:val="595757"/>
          <w:sz w:val="22"/>
          <w:szCs w:val="22"/>
          <w:lang w:eastAsia="en-US"/>
        </w:rPr>
        <w:t>un tracciamento automatico ed efficiente senza possibilità</w:t>
      </w:r>
      <w:r w:rsidR="00A119F8">
        <w:rPr>
          <w:rFonts w:asciiTheme="minorHAnsi" w:eastAsia="MS Mincho" w:hAnsiTheme="minorHAnsi" w:cstheme="minorBidi"/>
          <w:color w:val="595757"/>
          <w:sz w:val="22"/>
          <w:szCs w:val="22"/>
          <w:lang w:eastAsia="en-US"/>
        </w:rPr>
        <w:t xml:space="preserve"> di </w:t>
      </w:r>
      <w:r w:rsidR="00A119F8" w:rsidRPr="003B5A16">
        <w:rPr>
          <w:rFonts w:asciiTheme="minorHAnsi" w:eastAsia="MS Mincho" w:hAnsiTheme="minorHAnsi" w:cstheme="minorBidi"/>
          <w:color w:val="595757"/>
          <w:sz w:val="22"/>
          <w:szCs w:val="22"/>
          <w:lang w:eastAsia="en-US"/>
        </w:rPr>
        <w:t>errori uman</w:t>
      </w:r>
      <w:r w:rsidR="00C350A3" w:rsidRPr="003B5A16">
        <w:rPr>
          <w:rFonts w:asciiTheme="minorHAnsi" w:eastAsia="MS Mincho" w:hAnsiTheme="minorHAnsi" w:cstheme="minorBidi"/>
          <w:color w:val="595757"/>
          <w:sz w:val="22"/>
          <w:szCs w:val="22"/>
          <w:lang w:eastAsia="en-US"/>
        </w:rPr>
        <w:t>i</w:t>
      </w:r>
      <w:r w:rsidR="00A119F8" w:rsidRPr="003B5A16">
        <w:rPr>
          <w:rFonts w:asciiTheme="minorHAnsi" w:eastAsia="MS Mincho" w:hAnsiTheme="minorHAnsi" w:cstheme="minorBidi"/>
          <w:color w:val="595757"/>
          <w:sz w:val="22"/>
          <w:szCs w:val="22"/>
          <w:lang w:eastAsia="en-US"/>
        </w:rPr>
        <w:t>.</w:t>
      </w:r>
    </w:p>
    <w:p w14:paraId="550405F2" w14:textId="2CC6421F" w:rsidR="00836BF4" w:rsidRDefault="00767DBC" w:rsidP="00541C9C">
      <w:pPr>
        <w:spacing w:line="336" w:lineRule="atLeast"/>
        <w:jc w:val="both"/>
        <w:rPr>
          <w:color w:val="595757"/>
          <w:lang w:eastAsia="en-US"/>
        </w:rPr>
      </w:pPr>
      <w:r>
        <w:rPr>
          <w:color w:val="595757"/>
          <w:lang w:eastAsia="en-US"/>
        </w:rPr>
        <w:t>Di seguito un</w:t>
      </w:r>
      <w:r w:rsidR="00BD6ED8">
        <w:rPr>
          <w:color w:val="595757"/>
          <w:lang w:eastAsia="en-US"/>
        </w:rPr>
        <w:t>a</w:t>
      </w:r>
      <w:r>
        <w:rPr>
          <w:color w:val="595757"/>
          <w:lang w:eastAsia="en-US"/>
        </w:rPr>
        <w:t xml:space="preserve"> breve </w:t>
      </w:r>
      <w:r w:rsidR="00EC4D79">
        <w:rPr>
          <w:color w:val="595757"/>
          <w:lang w:eastAsia="en-US"/>
        </w:rPr>
        <w:t>sintesi del percorso del sangue</w:t>
      </w:r>
      <w:r w:rsidR="00DD3945">
        <w:rPr>
          <w:color w:val="595757"/>
          <w:lang w:eastAsia="en-US"/>
        </w:rPr>
        <w:t xml:space="preserve"> dal donatore all’utente final</w:t>
      </w:r>
      <w:r w:rsidR="00EC4D79">
        <w:rPr>
          <w:color w:val="595757"/>
          <w:lang w:eastAsia="en-US"/>
        </w:rPr>
        <w:t xml:space="preserve">e. Il processo </w:t>
      </w:r>
      <w:r w:rsidR="00DD3945">
        <w:rPr>
          <w:color w:val="595757"/>
          <w:lang w:eastAsia="en-US"/>
        </w:rPr>
        <w:t>inizia da</w:t>
      </w:r>
      <w:r w:rsidR="00F771B5">
        <w:rPr>
          <w:color w:val="595757"/>
          <w:lang w:eastAsia="en-US"/>
        </w:rPr>
        <w:t xml:space="preserve">i Punti di Raccolta dove il sangue donato, raccolto in </w:t>
      </w:r>
      <w:r w:rsidR="00046D73">
        <w:rPr>
          <w:color w:val="595757"/>
          <w:lang w:eastAsia="en-US"/>
        </w:rPr>
        <w:t>apposite</w:t>
      </w:r>
      <w:r w:rsidR="00836BF4">
        <w:rPr>
          <w:color w:val="595757"/>
          <w:lang w:eastAsia="en-US"/>
        </w:rPr>
        <w:t xml:space="preserve"> </w:t>
      </w:r>
      <w:r w:rsidR="00F771B5">
        <w:rPr>
          <w:color w:val="595757"/>
          <w:lang w:eastAsia="en-US"/>
        </w:rPr>
        <w:t xml:space="preserve">sacche </w:t>
      </w:r>
      <w:r w:rsidR="005624E1">
        <w:rPr>
          <w:color w:val="595757"/>
          <w:lang w:eastAsia="en-US"/>
        </w:rPr>
        <w:t>e in provette</w:t>
      </w:r>
      <w:r w:rsidR="00BC5BF7">
        <w:rPr>
          <w:color w:val="595757"/>
          <w:lang w:eastAsia="en-US"/>
        </w:rPr>
        <w:t xml:space="preserve"> opportunamente etichettate</w:t>
      </w:r>
      <w:r w:rsidR="00A119F8">
        <w:rPr>
          <w:color w:val="595757"/>
          <w:lang w:eastAsia="en-US"/>
        </w:rPr>
        <w:t xml:space="preserve">, è </w:t>
      </w:r>
      <w:r w:rsidR="005624E1">
        <w:rPr>
          <w:color w:val="595757"/>
          <w:lang w:eastAsia="en-US"/>
        </w:rPr>
        <w:t>inviat</w:t>
      </w:r>
      <w:r w:rsidR="00A119F8">
        <w:rPr>
          <w:color w:val="595757"/>
          <w:lang w:eastAsia="en-US"/>
        </w:rPr>
        <w:t>o</w:t>
      </w:r>
      <w:r w:rsidR="005624E1">
        <w:rPr>
          <w:color w:val="595757"/>
          <w:lang w:eastAsia="en-US"/>
        </w:rPr>
        <w:t xml:space="preserve"> </w:t>
      </w:r>
      <w:r w:rsidR="00A119F8">
        <w:rPr>
          <w:color w:val="595757"/>
          <w:lang w:eastAsia="en-US"/>
        </w:rPr>
        <w:t xml:space="preserve">ai </w:t>
      </w:r>
      <w:r w:rsidR="00BD6ED8">
        <w:rPr>
          <w:color w:val="595757"/>
          <w:lang w:eastAsia="en-US"/>
        </w:rPr>
        <w:t xml:space="preserve">Centri di lavorazione/Qualificazione </w:t>
      </w:r>
      <w:r w:rsidR="008D0428">
        <w:rPr>
          <w:color w:val="595757"/>
          <w:lang w:eastAsia="en-US"/>
        </w:rPr>
        <w:t xml:space="preserve">dei </w:t>
      </w:r>
      <w:r w:rsidR="005624E1">
        <w:rPr>
          <w:color w:val="595757"/>
          <w:lang w:eastAsia="en-US"/>
        </w:rPr>
        <w:t>Servizi Trasfusionali</w:t>
      </w:r>
      <w:r w:rsidR="008D0428">
        <w:rPr>
          <w:color w:val="595757"/>
          <w:lang w:eastAsia="en-US"/>
        </w:rPr>
        <w:t xml:space="preserve">, </w:t>
      </w:r>
      <w:r w:rsidR="005624E1">
        <w:rPr>
          <w:color w:val="595757"/>
          <w:lang w:eastAsia="en-US"/>
        </w:rPr>
        <w:t>che si occupa</w:t>
      </w:r>
      <w:r w:rsidR="0042461A">
        <w:rPr>
          <w:color w:val="595757"/>
          <w:lang w:eastAsia="en-US"/>
        </w:rPr>
        <w:t xml:space="preserve">no </w:t>
      </w:r>
      <w:r w:rsidR="005624E1">
        <w:rPr>
          <w:color w:val="595757"/>
          <w:lang w:eastAsia="en-US"/>
        </w:rPr>
        <w:t xml:space="preserve">di associare </w:t>
      </w:r>
      <w:r w:rsidR="0042461A">
        <w:rPr>
          <w:color w:val="595757"/>
          <w:lang w:eastAsia="en-US"/>
        </w:rPr>
        <w:t xml:space="preserve">al codice univoco </w:t>
      </w:r>
      <w:r w:rsidR="005624E1">
        <w:rPr>
          <w:color w:val="595757"/>
          <w:lang w:eastAsia="en-US"/>
        </w:rPr>
        <w:t>d</w:t>
      </w:r>
      <w:r w:rsidR="0042461A">
        <w:rPr>
          <w:color w:val="595757"/>
          <w:lang w:eastAsia="en-US"/>
        </w:rPr>
        <w:t>i</w:t>
      </w:r>
      <w:r w:rsidR="005624E1">
        <w:rPr>
          <w:color w:val="595757"/>
          <w:lang w:eastAsia="en-US"/>
        </w:rPr>
        <w:t xml:space="preserve"> ogni sacca i risultati degli esami </w:t>
      </w:r>
      <w:r w:rsidR="008D0428">
        <w:rPr>
          <w:color w:val="595757"/>
          <w:lang w:eastAsia="en-US"/>
        </w:rPr>
        <w:t>diagnostici di validazione</w:t>
      </w:r>
      <w:r w:rsidR="005624E1">
        <w:rPr>
          <w:color w:val="595757"/>
          <w:lang w:eastAsia="en-US"/>
        </w:rPr>
        <w:t xml:space="preserve">, quindi della trasformazione del sangue nei tre componenti fondamentali: globuli rossi, piastrine e plasma. </w:t>
      </w:r>
      <w:proofErr w:type="gramStart"/>
      <w:r w:rsidR="00E118B6">
        <w:rPr>
          <w:color w:val="595757"/>
          <w:lang w:eastAsia="en-US"/>
        </w:rPr>
        <w:t>E’</w:t>
      </w:r>
      <w:proofErr w:type="gramEnd"/>
      <w:r w:rsidR="00E118B6">
        <w:rPr>
          <w:color w:val="595757"/>
          <w:lang w:eastAsia="en-US"/>
        </w:rPr>
        <w:t xml:space="preserve"> un processo che segue norm</w:t>
      </w:r>
      <w:r w:rsidR="00775EFC">
        <w:rPr>
          <w:color w:val="595757"/>
          <w:lang w:eastAsia="en-US"/>
        </w:rPr>
        <w:t>e</w:t>
      </w:r>
      <w:r w:rsidR="00E118B6">
        <w:rPr>
          <w:color w:val="595757"/>
          <w:lang w:eastAsia="en-US"/>
        </w:rPr>
        <w:t xml:space="preserve"> e </w:t>
      </w:r>
      <w:r w:rsidR="00775EFC">
        <w:rPr>
          <w:color w:val="595757"/>
          <w:lang w:eastAsia="en-US"/>
        </w:rPr>
        <w:t xml:space="preserve">procedure rigorose </w:t>
      </w:r>
      <w:r w:rsidR="00A119F8">
        <w:rPr>
          <w:color w:val="595757"/>
          <w:lang w:eastAsia="en-US"/>
        </w:rPr>
        <w:t xml:space="preserve">per </w:t>
      </w:r>
      <w:r w:rsidR="00775EFC">
        <w:rPr>
          <w:color w:val="595757"/>
          <w:lang w:eastAsia="en-US"/>
        </w:rPr>
        <w:t xml:space="preserve">garantire la qualità </w:t>
      </w:r>
      <w:r w:rsidR="00B95900">
        <w:rPr>
          <w:color w:val="595757"/>
          <w:lang w:eastAsia="en-US"/>
        </w:rPr>
        <w:t xml:space="preserve">e la sicurezza </w:t>
      </w:r>
      <w:r w:rsidR="00775EFC">
        <w:rPr>
          <w:color w:val="595757"/>
          <w:lang w:eastAsia="en-US"/>
        </w:rPr>
        <w:t>del sangue</w:t>
      </w:r>
      <w:r w:rsidR="008D0428">
        <w:rPr>
          <w:color w:val="595757"/>
          <w:lang w:eastAsia="en-US"/>
        </w:rPr>
        <w:t>,</w:t>
      </w:r>
      <w:r w:rsidR="00836BF4">
        <w:rPr>
          <w:color w:val="595757"/>
          <w:lang w:eastAsia="en-US"/>
        </w:rPr>
        <w:t xml:space="preserve"> </w:t>
      </w:r>
      <w:r w:rsidR="00B95900">
        <w:rPr>
          <w:color w:val="595757"/>
          <w:lang w:eastAsia="en-US"/>
        </w:rPr>
        <w:t xml:space="preserve">compresa </w:t>
      </w:r>
      <w:r w:rsidR="00A119F8">
        <w:rPr>
          <w:color w:val="595757"/>
          <w:lang w:eastAsia="en-US"/>
        </w:rPr>
        <w:t xml:space="preserve">la </w:t>
      </w:r>
      <w:r w:rsidR="005B2B38">
        <w:rPr>
          <w:color w:val="595757"/>
          <w:lang w:eastAsia="en-US"/>
        </w:rPr>
        <w:t xml:space="preserve">sua </w:t>
      </w:r>
      <w:r w:rsidR="00A119F8">
        <w:rPr>
          <w:color w:val="595757"/>
          <w:lang w:eastAsia="en-US"/>
        </w:rPr>
        <w:t>corretta conservazione.</w:t>
      </w:r>
      <w:r w:rsidR="00775EFC">
        <w:rPr>
          <w:color w:val="595757"/>
          <w:lang w:eastAsia="en-US"/>
        </w:rPr>
        <w:t xml:space="preserve"> </w:t>
      </w:r>
    </w:p>
    <w:p w14:paraId="5EBFCF2A" w14:textId="608FB6E9" w:rsidR="00B95900" w:rsidRPr="00541C9C" w:rsidRDefault="0042461A" w:rsidP="00541C9C">
      <w:pPr>
        <w:spacing w:line="336" w:lineRule="atLeast"/>
        <w:jc w:val="both"/>
        <w:rPr>
          <w:color w:val="595757"/>
          <w:lang w:eastAsia="en-US"/>
        </w:rPr>
      </w:pPr>
      <w:r>
        <w:rPr>
          <w:color w:val="595757"/>
          <w:lang w:eastAsia="en-US"/>
        </w:rPr>
        <w:t xml:space="preserve">I </w:t>
      </w:r>
      <w:r w:rsidRPr="00643806">
        <w:rPr>
          <w:color w:val="595757"/>
          <w:lang w:eastAsia="en-US"/>
        </w:rPr>
        <w:t>numeri in gioco sono significativi: da uno studio SIMTI (Società Italiana di Medicina Trasfusionale e Immunoematologia)</w:t>
      </w:r>
      <w:r w:rsidR="00541C9C">
        <w:rPr>
          <w:color w:val="595757"/>
          <w:lang w:eastAsia="en-US"/>
        </w:rPr>
        <w:t>, realizzato</w:t>
      </w:r>
      <w:r w:rsidRPr="00643806">
        <w:rPr>
          <w:color w:val="595757"/>
          <w:lang w:eastAsia="en-US"/>
        </w:rPr>
        <w:t xml:space="preserve"> </w:t>
      </w:r>
      <w:r w:rsidRPr="00541C9C">
        <w:rPr>
          <w:color w:val="595757"/>
          <w:lang w:eastAsia="en-US"/>
        </w:rPr>
        <w:t xml:space="preserve">per </w:t>
      </w:r>
      <w:r w:rsidR="00C350A3" w:rsidRPr="00541C9C">
        <w:rPr>
          <w:color w:val="595757"/>
          <w:lang w:eastAsia="en-US"/>
        </w:rPr>
        <w:t xml:space="preserve">analizzare </w:t>
      </w:r>
      <w:r w:rsidR="003B5A16" w:rsidRPr="00541C9C">
        <w:rPr>
          <w:color w:val="595757"/>
          <w:lang w:eastAsia="en-US"/>
        </w:rPr>
        <w:t xml:space="preserve">l’uso clinico </w:t>
      </w:r>
      <w:r w:rsidR="000448AF" w:rsidRPr="00541C9C">
        <w:rPr>
          <w:color w:val="595757"/>
          <w:lang w:eastAsia="en-US"/>
        </w:rPr>
        <w:t>del sangue in Italia</w:t>
      </w:r>
      <w:r w:rsidR="00541C9C" w:rsidRPr="00541C9C">
        <w:rPr>
          <w:color w:val="595757"/>
          <w:lang w:eastAsia="en-US"/>
        </w:rPr>
        <w:t>,</w:t>
      </w:r>
      <w:r w:rsidR="000448AF" w:rsidRPr="00541C9C">
        <w:rPr>
          <w:color w:val="595757"/>
          <w:lang w:eastAsia="en-US"/>
        </w:rPr>
        <w:t xml:space="preserve"> è emerso </w:t>
      </w:r>
      <w:r w:rsidRPr="00541C9C">
        <w:rPr>
          <w:color w:val="595757"/>
          <w:lang w:eastAsia="en-US"/>
        </w:rPr>
        <w:t>che in una giornata</w:t>
      </w:r>
      <w:r w:rsidR="001E036F" w:rsidRPr="00541C9C">
        <w:rPr>
          <w:color w:val="595757"/>
          <w:lang w:eastAsia="en-US"/>
        </w:rPr>
        <w:t xml:space="preserve"> feriale</w:t>
      </w:r>
      <w:r w:rsidRPr="00541C9C">
        <w:rPr>
          <w:color w:val="595757"/>
          <w:lang w:eastAsia="en-US"/>
        </w:rPr>
        <w:t xml:space="preserve"> (*) sono stati trasfusi </w:t>
      </w:r>
      <w:r w:rsidR="001E036F" w:rsidRPr="00541C9C">
        <w:rPr>
          <w:color w:val="595757"/>
          <w:lang w:eastAsia="en-US"/>
        </w:rPr>
        <w:t>almeno 4.356</w:t>
      </w:r>
      <w:r w:rsidR="005B3CA5" w:rsidRPr="00541C9C">
        <w:rPr>
          <w:color w:val="595757"/>
          <w:lang w:eastAsia="en-US"/>
        </w:rPr>
        <w:t xml:space="preserve"> </w:t>
      </w:r>
      <w:r w:rsidRPr="00541C9C">
        <w:rPr>
          <w:color w:val="595757"/>
          <w:lang w:eastAsia="en-US"/>
        </w:rPr>
        <w:t>pazienti, dei quali 3.850 hanno ricevuto 6</w:t>
      </w:r>
      <w:r w:rsidR="001E036F" w:rsidRPr="00541C9C">
        <w:rPr>
          <w:color w:val="595757"/>
          <w:lang w:eastAsia="en-US"/>
        </w:rPr>
        <w:t>.</w:t>
      </w:r>
      <w:r w:rsidRPr="00541C9C">
        <w:rPr>
          <w:color w:val="595757"/>
          <w:lang w:eastAsia="en-US"/>
        </w:rPr>
        <w:t>309 unità di globuli rossi</w:t>
      </w:r>
      <w:r w:rsidR="005B2B38">
        <w:rPr>
          <w:color w:val="595757"/>
          <w:lang w:eastAsia="en-US"/>
        </w:rPr>
        <w:t>.</w:t>
      </w:r>
      <w:r w:rsidR="001E036F" w:rsidRPr="00541C9C">
        <w:rPr>
          <w:color w:val="595757"/>
          <w:lang w:eastAsia="en-US"/>
        </w:rPr>
        <w:t xml:space="preserve"> </w:t>
      </w:r>
      <w:r w:rsidR="00CD498C">
        <w:rPr>
          <w:color w:val="595757"/>
          <w:lang w:eastAsia="en-US"/>
        </w:rPr>
        <w:t xml:space="preserve">Nello stesso giorno </w:t>
      </w:r>
      <w:r w:rsidR="001E036F" w:rsidRPr="00541C9C">
        <w:rPr>
          <w:color w:val="595757"/>
          <w:lang w:eastAsia="en-US"/>
        </w:rPr>
        <w:t xml:space="preserve">sono state somministrate </w:t>
      </w:r>
      <w:r w:rsidR="00FA3E02">
        <w:rPr>
          <w:color w:val="595757"/>
          <w:lang w:eastAsia="en-US"/>
        </w:rPr>
        <w:t xml:space="preserve">560 unità di </w:t>
      </w:r>
      <w:r w:rsidR="00CD498C" w:rsidRPr="00541C9C">
        <w:rPr>
          <w:color w:val="595757"/>
          <w:lang w:eastAsia="en-US"/>
        </w:rPr>
        <w:t xml:space="preserve">piastrine </w:t>
      </w:r>
      <w:r w:rsidR="001E036F" w:rsidRPr="00541C9C">
        <w:rPr>
          <w:color w:val="595757"/>
          <w:lang w:eastAsia="en-US"/>
        </w:rPr>
        <w:t xml:space="preserve">a 520 </w:t>
      </w:r>
      <w:r w:rsidR="00767DBC" w:rsidRPr="00541C9C">
        <w:rPr>
          <w:color w:val="595757"/>
          <w:lang w:eastAsia="en-US"/>
        </w:rPr>
        <w:t xml:space="preserve">persone </w:t>
      </w:r>
      <w:r w:rsidR="00CD498C" w:rsidRPr="00541C9C">
        <w:rPr>
          <w:color w:val="595757"/>
          <w:lang w:eastAsia="en-US"/>
        </w:rPr>
        <w:t>e</w:t>
      </w:r>
      <w:r w:rsidR="00767DBC" w:rsidRPr="00541C9C">
        <w:rPr>
          <w:color w:val="595757"/>
          <w:lang w:eastAsia="en-US"/>
        </w:rPr>
        <w:t xml:space="preserve"> 194 pazienti hanno ricevuto</w:t>
      </w:r>
      <w:r w:rsidR="005B2B38" w:rsidRPr="00541C9C">
        <w:rPr>
          <w:color w:val="595757"/>
          <w:lang w:eastAsia="en-US"/>
        </w:rPr>
        <w:t>,</w:t>
      </w:r>
      <w:r w:rsidR="00767DBC" w:rsidRPr="00541C9C">
        <w:rPr>
          <w:color w:val="595757"/>
          <w:lang w:eastAsia="en-US"/>
        </w:rPr>
        <w:t xml:space="preserve"> complessivam</w:t>
      </w:r>
      <w:r w:rsidR="005B2B38" w:rsidRPr="00541C9C">
        <w:rPr>
          <w:color w:val="595757"/>
          <w:lang w:eastAsia="en-US"/>
        </w:rPr>
        <w:t>e</w:t>
      </w:r>
      <w:r w:rsidR="00767DBC" w:rsidRPr="00541C9C">
        <w:rPr>
          <w:color w:val="595757"/>
          <w:lang w:eastAsia="en-US"/>
        </w:rPr>
        <w:t>nte</w:t>
      </w:r>
      <w:r w:rsidR="005B2B38" w:rsidRPr="00541C9C">
        <w:rPr>
          <w:color w:val="595757"/>
          <w:lang w:eastAsia="en-US"/>
        </w:rPr>
        <w:t>,</w:t>
      </w:r>
      <w:r w:rsidR="00767DBC" w:rsidRPr="00541C9C">
        <w:rPr>
          <w:color w:val="595757"/>
          <w:lang w:eastAsia="en-US"/>
        </w:rPr>
        <w:t xml:space="preserve"> </w:t>
      </w:r>
      <w:r w:rsidR="001E036F" w:rsidRPr="00541C9C">
        <w:rPr>
          <w:color w:val="595757"/>
          <w:lang w:eastAsia="en-US"/>
        </w:rPr>
        <w:t>654 unità di plasma</w:t>
      </w:r>
      <w:r w:rsidR="00767DBC" w:rsidRPr="00541C9C">
        <w:rPr>
          <w:color w:val="595757"/>
          <w:lang w:eastAsia="en-US"/>
        </w:rPr>
        <w:t xml:space="preserve"> fresco congelato.</w:t>
      </w:r>
      <w:r w:rsidR="00C92A57">
        <w:rPr>
          <w:color w:val="595757"/>
          <w:lang w:eastAsia="en-US"/>
        </w:rPr>
        <w:t xml:space="preserve"> </w:t>
      </w:r>
      <w:r w:rsidR="00351D91">
        <w:rPr>
          <w:color w:val="595757"/>
          <w:lang w:eastAsia="en-US"/>
        </w:rPr>
        <w:t xml:space="preserve">A questo si aggiunge che </w:t>
      </w:r>
      <w:r w:rsidR="00F205C3" w:rsidRPr="00F205C3">
        <w:rPr>
          <w:color w:val="595757"/>
          <w:lang w:eastAsia="en-US"/>
        </w:rPr>
        <w:t xml:space="preserve">il </w:t>
      </w:r>
      <w:r w:rsidR="00B95900" w:rsidRPr="00F205C3">
        <w:rPr>
          <w:color w:val="595757"/>
          <w:lang w:eastAsia="en-US"/>
        </w:rPr>
        <w:t xml:space="preserve">Decreto </w:t>
      </w:r>
      <w:r w:rsidR="00F205C3" w:rsidRPr="00F205C3">
        <w:rPr>
          <w:color w:val="595757"/>
          <w:lang w:eastAsia="en-US"/>
        </w:rPr>
        <w:t xml:space="preserve">del </w:t>
      </w:r>
      <w:r w:rsidR="00B95900" w:rsidRPr="00F205C3">
        <w:rPr>
          <w:color w:val="595757"/>
          <w:lang w:eastAsia="en-US"/>
        </w:rPr>
        <w:t>20 giugno 2024 “Programma di autosufficienza nazionale del sangue e dei suoi prodotti per l’anno 2024”</w:t>
      </w:r>
      <w:r w:rsidR="00351D91">
        <w:rPr>
          <w:color w:val="595757"/>
          <w:lang w:eastAsia="en-US"/>
        </w:rPr>
        <w:t xml:space="preserve"> (**)</w:t>
      </w:r>
      <w:r w:rsidR="00F205C3" w:rsidRPr="00F205C3">
        <w:rPr>
          <w:color w:val="595757"/>
          <w:lang w:eastAsia="en-US"/>
        </w:rPr>
        <w:t>,</w:t>
      </w:r>
      <w:r w:rsidR="00B95900" w:rsidRPr="00F205C3">
        <w:rPr>
          <w:color w:val="595757"/>
          <w:lang w:eastAsia="en-US"/>
        </w:rPr>
        <w:t xml:space="preserve"> </w:t>
      </w:r>
      <w:r w:rsidR="00F205C3" w:rsidRPr="00F205C3">
        <w:rPr>
          <w:color w:val="595757"/>
          <w:lang w:eastAsia="en-US"/>
        </w:rPr>
        <w:t xml:space="preserve">riporta </w:t>
      </w:r>
      <w:r w:rsidR="00B95900" w:rsidRPr="00F205C3">
        <w:rPr>
          <w:color w:val="595757"/>
          <w:lang w:eastAsia="en-US"/>
        </w:rPr>
        <w:t>che nel 2023 s</w:t>
      </w:r>
      <w:r w:rsidR="00351D91">
        <w:rPr>
          <w:color w:val="595757"/>
          <w:lang w:eastAsia="en-US"/>
        </w:rPr>
        <w:t>o</w:t>
      </w:r>
      <w:r w:rsidR="00836BF4" w:rsidRPr="00F205C3">
        <w:rPr>
          <w:color w:val="595757"/>
          <w:lang w:eastAsia="en-US"/>
        </w:rPr>
        <w:t>no</w:t>
      </w:r>
      <w:r w:rsidR="00B95900" w:rsidRPr="00F205C3">
        <w:rPr>
          <w:color w:val="595757"/>
          <w:lang w:eastAsia="en-US"/>
        </w:rPr>
        <w:t xml:space="preserve"> state prodotte 2.518.040 unità di globuli rossi concentrati, </w:t>
      </w:r>
      <w:r w:rsidR="00836BF4" w:rsidRPr="00F205C3">
        <w:rPr>
          <w:color w:val="595757"/>
          <w:lang w:eastAsia="en-US"/>
        </w:rPr>
        <w:t xml:space="preserve">delle quali </w:t>
      </w:r>
      <w:r w:rsidR="00B95900" w:rsidRPr="00F205C3">
        <w:rPr>
          <w:color w:val="595757"/>
          <w:lang w:eastAsia="en-US"/>
        </w:rPr>
        <w:t>2.405.492</w:t>
      </w:r>
      <w:r w:rsidR="00836BF4" w:rsidRPr="00F205C3">
        <w:rPr>
          <w:color w:val="595757"/>
          <w:lang w:eastAsia="en-US"/>
        </w:rPr>
        <w:t xml:space="preserve"> sono state trasfuse</w:t>
      </w:r>
      <w:r w:rsidR="00FA3E02" w:rsidRPr="00F205C3">
        <w:rPr>
          <w:color w:val="595757"/>
          <w:lang w:eastAsia="en-US"/>
        </w:rPr>
        <w:t>, quindi 6.500 al giorno</w:t>
      </w:r>
      <w:r w:rsidR="00351D91">
        <w:rPr>
          <w:color w:val="595757"/>
          <w:lang w:eastAsia="en-US"/>
        </w:rPr>
        <w:t>,</w:t>
      </w:r>
      <w:r w:rsidR="00FA3E02" w:rsidRPr="00F205C3">
        <w:rPr>
          <w:color w:val="595757"/>
          <w:lang w:eastAsia="en-US"/>
        </w:rPr>
        <w:t xml:space="preserve"> </w:t>
      </w:r>
      <w:r w:rsidR="00351D91">
        <w:rPr>
          <w:color w:val="595757"/>
          <w:lang w:eastAsia="en-US"/>
        </w:rPr>
        <w:t xml:space="preserve">e che </w:t>
      </w:r>
      <w:r w:rsidR="00FA3E02" w:rsidRPr="00F205C3">
        <w:rPr>
          <w:color w:val="595757"/>
          <w:lang w:eastAsia="en-US"/>
        </w:rPr>
        <w:t xml:space="preserve">all’industria di </w:t>
      </w:r>
      <w:proofErr w:type="spellStart"/>
      <w:r w:rsidR="00FA3E02" w:rsidRPr="00F205C3">
        <w:rPr>
          <w:color w:val="595757"/>
          <w:lang w:eastAsia="en-US"/>
        </w:rPr>
        <w:t>plasmaderivazione</w:t>
      </w:r>
      <w:proofErr w:type="spellEnd"/>
      <w:r w:rsidR="00FA3E02" w:rsidRPr="00F205C3">
        <w:rPr>
          <w:color w:val="595757"/>
          <w:lang w:eastAsia="en-US"/>
        </w:rPr>
        <w:t xml:space="preserve"> sono stati inviati più di 900.000 kg di plasma</w:t>
      </w:r>
      <w:r w:rsidR="00836BF4" w:rsidRPr="00F205C3">
        <w:rPr>
          <w:color w:val="595757"/>
          <w:lang w:eastAsia="en-US"/>
        </w:rPr>
        <w:t>.</w:t>
      </w:r>
    </w:p>
    <w:p w14:paraId="1C2A6479" w14:textId="2A20C920" w:rsidR="00636268" w:rsidRDefault="00BC5BF7" w:rsidP="00541C9C">
      <w:pPr>
        <w:spacing w:line="336" w:lineRule="atLeast"/>
        <w:jc w:val="both"/>
        <w:rPr>
          <w:color w:val="595757"/>
          <w:lang w:eastAsia="en-US"/>
        </w:rPr>
      </w:pPr>
      <w:r>
        <w:rPr>
          <w:color w:val="595757"/>
          <w:lang w:eastAsia="en-US"/>
        </w:rPr>
        <w:t xml:space="preserve">Per garantire la sicurezza dei pazienti </w:t>
      </w:r>
      <w:r w:rsidR="00FA3E02">
        <w:rPr>
          <w:color w:val="595757"/>
          <w:lang w:eastAsia="en-US"/>
        </w:rPr>
        <w:t>l</w:t>
      </w:r>
      <w:r w:rsidR="00775EFC">
        <w:rPr>
          <w:color w:val="595757"/>
          <w:lang w:eastAsia="en-US"/>
        </w:rPr>
        <w:t>a ISBT (</w:t>
      </w:r>
      <w:r w:rsidR="00775EFC" w:rsidRPr="00B30DDE">
        <w:rPr>
          <w:color w:val="595757"/>
          <w:lang w:eastAsia="en-US"/>
        </w:rPr>
        <w:t xml:space="preserve">International Society of Blood </w:t>
      </w:r>
      <w:proofErr w:type="spellStart"/>
      <w:r w:rsidR="00775EFC" w:rsidRPr="00B30DDE">
        <w:rPr>
          <w:color w:val="595757"/>
          <w:lang w:eastAsia="en-US"/>
        </w:rPr>
        <w:t>Transfusion</w:t>
      </w:r>
      <w:proofErr w:type="spellEnd"/>
      <w:r w:rsidR="00775EFC">
        <w:rPr>
          <w:color w:val="595757"/>
          <w:lang w:eastAsia="en-US"/>
        </w:rPr>
        <w:t xml:space="preserve">) </w:t>
      </w:r>
      <w:r w:rsidR="00775EFC" w:rsidRPr="00767DBC">
        <w:rPr>
          <w:color w:val="595757"/>
          <w:lang w:eastAsia="en-US"/>
        </w:rPr>
        <w:t>ha definito</w:t>
      </w:r>
      <w:r w:rsidR="00C350A3" w:rsidRPr="00767DBC">
        <w:rPr>
          <w:color w:val="595757"/>
          <w:lang w:eastAsia="en-US"/>
        </w:rPr>
        <w:t xml:space="preserve"> </w:t>
      </w:r>
      <w:r w:rsidR="00775EFC" w:rsidRPr="00767DBC">
        <w:rPr>
          <w:color w:val="595757"/>
          <w:lang w:eastAsia="en-US"/>
        </w:rPr>
        <w:t>le</w:t>
      </w:r>
      <w:r w:rsidR="00775EFC">
        <w:rPr>
          <w:color w:val="595757"/>
          <w:lang w:eastAsia="en-US"/>
        </w:rPr>
        <w:t xml:space="preserve"> linee guida che devono essere rispettate da tutti coloro che </w:t>
      </w:r>
      <w:r w:rsidR="00775EFC" w:rsidRPr="00CD672E">
        <w:rPr>
          <w:color w:val="595757"/>
          <w:lang w:eastAsia="en-US"/>
        </w:rPr>
        <w:t xml:space="preserve">testano, modificano, distribuiscono, spediscono e utilizzano </w:t>
      </w:r>
      <w:r w:rsidR="00775EFC" w:rsidRPr="00A90C21">
        <w:rPr>
          <w:color w:val="595757"/>
          <w:lang w:eastAsia="en-US"/>
        </w:rPr>
        <w:t>prodotti medici di origine umana</w:t>
      </w:r>
      <w:r w:rsidR="00050DF2" w:rsidRPr="00A90C21">
        <w:rPr>
          <w:color w:val="595757"/>
          <w:lang w:eastAsia="en-US"/>
        </w:rPr>
        <w:t>,</w:t>
      </w:r>
      <w:r w:rsidR="00050DF2">
        <w:rPr>
          <w:color w:val="595757"/>
          <w:lang w:eastAsia="en-US"/>
        </w:rPr>
        <w:t xml:space="preserve"> ambito nel quale rientrano oltre al sangue anche </w:t>
      </w:r>
      <w:r w:rsidR="00050DF2" w:rsidRPr="00050DF2">
        <w:rPr>
          <w:color w:val="595757"/>
          <w:lang w:eastAsia="en-US"/>
        </w:rPr>
        <w:t> </w:t>
      </w:r>
      <w:hyperlink r:id="rId7" w:tooltip="Cellule" w:history="1">
        <w:r w:rsidR="00050DF2" w:rsidRPr="00A90C21">
          <w:rPr>
            <w:color w:val="595757"/>
          </w:rPr>
          <w:t>cellule</w:t>
        </w:r>
      </w:hyperlink>
      <w:r w:rsidR="00050DF2" w:rsidRPr="00050DF2">
        <w:rPr>
          <w:color w:val="595757"/>
          <w:lang w:eastAsia="en-US"/>
        </w:rPr>
        <w:t>, </w:t>
      </w:r>
      <w:hyperlink r:id="rId8" w:tooltip="Tessuto (biologia)" w:history="1">
        <w:r w:rsidR="00050DF2" w:rsidRPr="00A90C21">
          <w:rPr>
            <w:color w:val="595757"/>
          </w:rPr>
          <w:t>tessuti</w:t>
        </w:r>
      </w:hyperlink>
      <w:r w:rsidR="00050DF2" w:rsidRPr="00050DF2">
        <w:rPr>
          <w:color w:val="595757"/>
          <w:lang w:eastAsia="en-US"/>
        </w:rPr>
        <w:t>, </w:t>
      </w:r>
      <w:hyperlink r:id="rId9" w:tooltip="Latte" w:history="1">
        <w:r w:rsidR="00050DF2" w:rsidRPr="00A90C21">
          <w:rPr>
            <w:color w:val="595757"/>
          </w:rPr>
          <w:t>latte</w:t>
        </w:r>
      </w:hyperlink>
      <w:r w:rsidR="00050DF2" w:rsidRPr="00050DF2">
        <w:rPr>
          <w:color w:val="595757"/>
          <w:lang w:eastAsia="en-US"/>
        </w:rPr>
        <w:t> umano ed </w:t>
      </w:r>
      <w:hyperlink r:id="rId10" w:tooltip="Organo (anatomia)" w:history="1">
        <w:r w:rsidR="00050DF2" w:rsidRPr="00A90C21">
          <w:rPr>
            <w:color w:val="595757"/>
          </w:rPr>
          <w:t>organi</w:t>
        </w:r>
      </w:hyperlink>
      <w:r w:rsidR="00050DF2">
        <w:rPr>
          <w:color w:val="595757"/>
          <w:lang w:eastAsia="en-US"/>
        </w:rPr>
        <w:t>.</w:t>
      </w:r>
      <w:r w:rsidR="00775EFC">
        <w:rPr>
          <w:color w:val="595757"/>
          <w:lang w:eastAsia="en-US"/>
        </w:rPr>
        <w:t xml:space="preserve"> </w:t>
      </w:r>
      <w:r w:rsidR="0042461A">
        <w:rPr>
          <w:color w:val="595757"/>
          <w:lang w:eastAsia="en-US"/>
        </w:rPr>
        <w:t xml:space="preserve">Fra i </w:t>
      </w:r>
      <w:r w:rsidR="00775EFC">
        <w:rPr>
          <w:color w:val="595757"/>
          <w:lang w:eastAsia="en-US"/>
        </w:rPr>
        <w:t>dati ritenuti indispensabili da raccogliere e mantenere aggiornati grazie ai processi di tracciamento</w:t>
      </w:r>
      <w:r w:rsidR="00A119F8">
        <w:rPr>
          <w:color w:val="595757"/>
          <w:lang w:eastAsia="en-US"/>
        </w:rPr>
        <w:t xml:space="preserve"> ci sono </w:t>
      </w:r>
      <w:r w:rsidR="00775EFC" w:rsidRPr="00B71BD0">
        <w:rPr>
          <w:color w:val="595757"/>
          <w:lang w:eastAsia="en-US"/>
        </w:rPr>
        <w:t>numero identificativo della donazione, codice prodotto,</w:t>
      </w:r>
      <w:r w:rsidR="00775EFC">
        <w:rPr>
          <w:color w:val="595757"/>
          <w:lang w:eastAsia="en-US"/>
        </w:rPr>
        <w:t xml:space="preserve"> provenienza</w:t>
      </w:r>
      <w:r w:rsidR="00775EFC" w:rsidRPr="00B71BD0">
        <w:rPr>
          <w:color w:val="595757"/>
          <w:lang w:eastAsia="en-US"/>
        </w:rPr>
        <w:t xml:space="preserve">, </w:t>
      </w:r>
      <w:r w:rsidR="00775EFC">
        <w:rPr>
          <w:color w:val="595757"/>
          <w:lang w:eastAsia="en-US"/>
        </w:rPr>
        <w:t xml:space="preserve">centro di distribuzione </w:t>
      </w:r>
      <w:r w:rsidR="00775EFC" w:rsidRPr="00B71BD0">
        <w:rPr>
          <w:color w:val="595757"/>
          <w:lang w:eastAsia="en-US"/>
        </w:rPr>
        <w:t>e data di registrazione</w:t>
      </w:r>
      <w:r w:rsidR="00775EFC">
        <w:rPr>
          <w:color w:val="595757"/>
          <w:lang w:eastAsia="en-US"/>
        </w:rPr>
        <w:t xml:space="preserve">. </w:t>
      </w:r>
    </w:p>
    <w:p w14:paraId="5B180260" w14:textId="4FA447E2" w:rsidR="00C50CE7" w:rsidRPr="00C50CE7" w:rsidRDefault="00C50CE7" w:rsidP="00C50CE7">
      <w:pPr>
        <w:spacing w:line="336" w:lineRule="atLeast"/>
        <w:jc w:val="right"/>
        <w:rPr>
          <w:color w:val="0072B8"/>
          <w:lang w:eastAsia="en-US"/>
        </w:rPr>
      </w:pPr>
      <w:r w:rsidRPr="00C50CE7">
        <w:rPr>
          <w:color w:val="0072B8"/>
          <w:lang w:eastAsia="en-US"/>
        </w:rPr>
        <w:t>.</w:t>
      </w:r>
      <w:r>
        <w:rPr>
          <w:color w:val="0072B8"/>
          <w:lang w:eastAsia="en-US"/>
        </w:rPr>
        <w:t>.</w:t>
      </w:r>
      <w:r w:rsidRPr="00C50CE7">
        <w:rPr>
          <w:color w:val="0072B8"/>
          <w:lang w:eastAsia="en-US"/>
        </w:rPr>
        <w:t>./..</w:t>
      </w:r>
    </w:p>
    <w:p w14:paraId="1354BEAA" w14:textId="3E8418AA" w:rsidR="00C50CE7" w:rsidRDefault="00C50CE7" w:rsidP="00375C7E">
      <w:pPr>
        <w:jc w:val="both"/>
        <w:rPr>
          <w:color w:val="595757"/>
          <w:lang w:eastAsia="en-US"/>
        </w:rPr>
      </w:pPr>
      <w:r w:rsidRPr="00C50CE7">
        <w:rPr>
          <w:color w:val="0072B8"/>
          <w:lang w:eastAsia="en-US"/>
        </w:rPr>
        <w:lastRenderedPageBreak/>
        <w:t>.</w:t>
      </w:r>
      <w:r>
        <w:rPr>
          <w:color w:val="0072B8"/>
          <w:lang w:eastAsia="en-US"/>
        </w:rPr>
        <w:t>.</w:t>
      </w:r>
      <w:r w:rsidRPr="00C50CE7">
        <w:rPr>
          <w:color w:val="0072B8"/>
          <w:lang w:eastAsia="en-US"/>
        </w:rPr>
        <w:t>/.</w:t>
      </w:r>
    </w:p>
    <w:p w14:paraId="22B40728" w14:textId="356C35B2" w:rsidR="00EF3570" w:rsidRPr="00375C7E" w:rsidRDefault="0042461A" w:rsidP="00375C7E">
      <w:pPr>
        <w:jc w:val="both"/>
        <w:rPr>
          <w:color w:val="595757"/>
          <w:lang w:eastAsia="en-US"/>
        </w:rPr>
      </w:pPr>
      <w:r w:rsidRPr="00465837">
        <w:rPr>
          <w:color w:val="595757"/>
          <w:lang w:eastAsia="en-US"/>
        </w:rPr>
        <w:t xml:space="preserve">L’adozione </w:t>
      </w:r>
      <w:r w:rsidR="00636268" w:rsidRPr="00465837">
        <w:rPr>
          <w:color w:val="595757"/>
          <w:lang w:eastAsia="en-US"/>
        </w:rPr>
        <w:t xml:space="preserve">della tecnologia </w:t>
      </w:r>
      <w:r w:rsidR="00EF3570" w:rsidRPr="00465837">
        <w:rPr>
          <w:color w:val="595757"/>
          <w:lang w:eastAsia="en-US"/>
        </w:rPr>
        <w:t>PJM</w:t>
      </w:r>
      <w:r w:rsidR="00375C7E">
        <w:rPr>
          <w:color w:val="595757"/>
          <w:lang w:eastAsia="en-US"/>
        </w:rPr>
        <w:t xml:space="preserve"> </w:t>
      </w:r>
      <w:r w:rsidR="00104DBA">
        <w:rPr>
          <w:color w:val="595757"/>
          <w:lang w:eastAsia="en-US"/>
        </w:rPr>
        <w:t xml:space="preserve">di SATO </w:t>
      </w:r>
      <w:r w:rsidR="00636268" w:rsidRPr="00465837">
        <w:rPr>
          <w:color w:val="595757"/>
          <w:lang w:eastAsia="en-US"/>
        </w:rPr>
        <w:t xml:space="preserve">per il tracciamento </w:t>
      </w:r>
      <w:r w:rsidR="00EF3570" w:rsidRPr="00465837">
        <w:rPr>
          <w:color w:val="595757"/>
          <w:lang w:eastAsia="en-US"/>
        </w:rPr>
        <w:t xml:space="preserve">in questi processi permette di migliorarne l’efficienza, grazie alla lettura massiva e simultanea, ma soprattutto ne garantisce precisione e sicurezza, mettendo a riparo da possibili </w:t>
      </w:r>
      <w:r w:rsidR="00636268" w:rsidRPr="00465837">
        <w:rPr>
          <w:color w:val="595757"/>
          <w:lang w:eastAsia="en-US"/>
        </w:rPr>
        <w:t xml:space="preserve">errori umani. </w:t>
      </w:r>
      <w:r w:rsidR="00375C7E" w:rsidRPr="00512A08">
        <w:rPr>
          <w:color w:val="595757"/>
          <w:lang w:eastAsia="en-US"/>
        </w:rPr>
        <w:t xml:space="preserve">Si tratta </w:t>
      </w:r>
      <w:r w:rsidR="00375C7E">
        <w:rPr>
          <w:color w:val="595757"/>
          <w:lang w:eastAsia="en-US"/>
        </w:rPr>
        <w:t xml:space="preserve">infatti </w:t>
      </w:r>
      <w:r w:rsidR="00375C7E" w:rsidRPr="00512A08">
        <w:rPr>
          <w:color w:val="595757"/>
          <w:lang w:eastAsia="en-US"/>
        </w:rPr>
        <w:t xml:space="preserve">di una tecnologia </w:t>
      </w:r>
      <w:r w:rsidR="00375C7E" w:rsidRPr="00767DBC">
        <w:rPr>
          <w:color w:val="595757"/>
          <w:lang w:eastAsia="en-US"/>
        </w:rPr>
        <w:t xml:space="preserve">RFID </w:t>
      </w:r>
      <w:r w:rsidR="00375C7E" w:rsidRPr="00541C9C">
        <w:rPr>
          <w:color w:val="595757"/>
          <w:lang w:eastAsia="en-US"/>
        </w:rPr>
        <w:t>HF</w:t>
      </w:r>
      <w:r w:rsidR="00375C7E" w:rsidRPr="00512A08">
        <w:rPr>
          <w:color w:val="595757"/>
          <w:lang w:eastAsia="en-US"/>
        </w:rPr>
        <w:t xml:space="preserve"> </w:t>
      </w:r>
      <w:r w:rsidR="00767DBC">
        <w:rPr>
          <w:color w:val="595757"/>
          <w:lang w:eastAsia="en-US"/>
        </w:rPr>
        <w:t>(</w:t>
      </w:r>
      <w:r w:rsidR="00767DBC" w:rsidRPr="00767DBC">
        <w:rPr>
          <w:color w:val="595757"/>
          <w:lang w:eastAsia="en-US"/>
        </w:rPr>
        <w:t>tecnologia di identificazione automatica in</w:t>
      </w:r>
      <w:r w:rsidR="00767DBC">
        <w:rPr>
          <w:color w:val="595757"/>
          <w:lang w:eastAsia="en-US"/>
        </w:rPr>
        <w:t xml:space="preserve"> alta frequenza) </w:t>
      </w:r>
      <w:r w:rsidR="00375C7E" w:rsidRPr="00512A08">
        <w:rPr>
          <w:color w:val="595757"/>
          <w:lang w:eastAsia="en-US"/>
        </w:rPr>
        <w:t>che, grazie a un campo di lettura tridimensionale, garantisce assoluta precisione e certezza del dato nel tracciamento di sangue e</w:t>
      </w:r>
      <w:r w:rsidR="00836BF4">
        <w:rPr>
          <w:color w:val="595757"/>
          <w:lang w:eastAsia="en-US"/>
        </w:rPr>
        <w:t xml:space="preserve"> di</w:t>
      </w:r>
      <w:r w:rsidR="00375C7E" w:rsidRPr="00512A08">
        <w:rPr>
          <w:color w:val="595757"/>
          <w:lang w:eastAsia="en-US"/>
        </w:rPr>
        <w:t xml:space="preserve"> </w:t>
      </w:r>
      <w:r w:rsidR="00FA3E02" w:rsidRPr="00512A08">
        <w:rPr>
          <w:color w:val="595757"/>
          <w:lang w:eastAsia="en-US"/>
        </w:rPr>
        <w:t>emo</w:t>
      </w:r>
      <w:r w:rsidR="00FA3E02">
        <w:rPr>
          <w:color w:val="595757"/>
          <w:lang w:eastAsia="en-US"/>
        </w:rPr>
        <w:t>componenti</w:t>
      </w:r>
      <w:r w:rsidR="00375C7E">
        <w:rPr>
          <w:color w:val="595757"/>
          <w:lang w:eastAsia="en-US"/>
        </w:rPr>
        <w:t xml:space="preserve">. </w:t>
      </w:r>
      <w:r w:rsidR="00465837" w:rsidRPr="00465837">
        <w:rPr>
          <w:color w:val="595757"/>
          <w:lang w:eastAsia="en-US"/>
        </w:rPr>
        <w:t xml:space="preserve">Al valore aggiunto della tecnologia in radiofrequenza, </w:t>
      </w:r>
      <w:r w:rsidR="00375C7E">
        <w:rPr>
          <w:color w:val="595757"/>
          <w:lang w:eastAsia="en-US"/>
        </w:rPr>
        <w:t xml:space="preserve">per cui </w:t>
      </w:r>
      <w:r w:rsidR="00465837" w:rsidRPr="00465837">
        <w:rPr>
          <w:color w:val="595757"/>
          <w:lang w:eastAsia="en-US"/>
        </w:rPr>
        <w:t>ciascun tag è associat</w:t>
      </w:r>
      <w:r w:rsidR="008242E7">
        <w:rPr>
          <w:color w:val="595757"/>
          <w:lang w:eastAsia="en-US"/>
        </w:rPr>
        <w:t>o a</w:t>
      </w:r>
      <w:r w:rsidR="00465837" w:rsidRPr="00465837">
        <w:rPr>
          <w:color w:val="595757"/>
          <w:lang w:eastAsia="en-US"/>
        </w:rPr>
        <w:t xml:space="preserve"> una memoria che si arricchisce automaticamente con tutte le informazioni legate al processo, </w:t>
      </w:r>
      <w:r w:rsidR="00375C7E">
        <w:rPr>
          <w:color w:val="595757"/>
          <w:lang w:eastAsia="en-US"/>
        </w:rPr>
        <w:t xml:space="preserve">si aggiunge che </w:t>
      </w:r>
      <w:r w:rsidR="00EF3570" w:rsidRPr="00465837">
        <w:rPr>
          <w:color w:val="595757"/>
          <w:lang w:eastAsia="en-US"/>
        </w:rPr>
        <w:t>le etichette sono lette senza errori a prescindere da orientamento e posizione reciproca delle une rispetto alle altre.</w:t>
      </w:r>
      <w:r w:rsidR="00EF3570">
        <w:rPr>
          <w:color w:val="595757"/>
          <w:lang w:eastAsia="en-US"/>
        </w:rPr>
        <w:t xml:space="preserve"> Inoltre, i tag s</w:t>
      </w:r>
      <w:r w:rsidR="00EF3570" w:rsidRPr="00F95911">
        <w:rPr>
          <w:color w:val="595757"/>
          <w:lang w:eastAsia="en-US"/>
        </w:rPr>
        <w:t>ono dotati di un sistema anticollisione</w:t>
      </w:r>
      <w:r w:rsidR="00EF3570">
        <w:rPr>
          <w:color w:val="595757"/>
          <w:lang w:eastAsia="en-US"/>
        </w:rPr>
        <w:t xml:space="preserve"> radio</w:t>
      </w:r>
      <w:r w:rsidR="00EF3570" w:rsidRPr="00F95911">
        <w:rPr>
          <w:color w:val="595757"/>
          <w:lang w:eastAsia="en-US"/>
        </w:rPr>
        <w:t xml:space="preserve"> che permette ai </w:t>
      </w:r>
      <w:r w:rsidR="00EF3570" w:rsidRPr="00A90C21">
        <w:rPr>
          <w:color w:val="595757"/>
          <w:lang w:eastAsia="en-US"/>
        </w:rPr>
        <w:t>lettori di leggere fino a 32.000</w:t>
      </w:r>
      <w:r w:rsidR="00EF3570" w:rsidRPr="00F95911">
        <w:rPr>
          <w:color w:val="595757"/>
          <w:lang w:eastAsia="en-US"/>
        </w:rPr>
        <w:t xml:space="preserve"> </w:t>
      </w:r>
      <w:r w:rsidR="00836BF4">
        <w:rPr>
          <w:color w:val="595757"/>
          <w:lang w:eastAsia="en-US"/>
        </w:rPr>
        <w:t xml:space="preserve">tag </w:t>
      </w:r>
      <w:r w:rsidR="00EF3570" w:rsidRPr="00F95911">
        <w:rPr>
          <w:color w:val="595757"/>
          <w:lang w:eastAsia="en-US"/>
        </w:rPr>
        <w:t xml:space="preserve">simultaneamente. </w:t>
      </w:r>
      <w:r w:rsidR="00EF3570">
        <w:rPr>
          <w:color w:val="595757"/>
          <w:lang w:eastAsia="en-US"/>
        </w:rPr>
        <w:t xml:space="preserve">In questo modo </w:t>
      </w:r>
      <w:r w:rsidR="00EF3570" w:rsidRPr="005A727D">
        <w:rPr>
          <w:color w:val="595757"/>
          <w:lang w:eastAsia="en-US"/>
        </w:rPr>
        <w:t xml:space="preserve">non è necessario predisporre accuratamente le </w:t>
      </w:r>
      <w:r w:rsidR="00EF3570">
        <w:rPr>
          <w:color w:val="595757"/>
          <w:lang w:eastAsia="en-US"/>
        </w:rPr>
        <w:t xml:space="preserve">sacche di sangue </w:t>
      </w:r>
      <w:r w:rsidR="00EF3570" w:rsidRPr="005A727D">
        <w:rPr>
          <w:color w:val="595757"/>
          <w:lang w:eastAsia="en-US"/>
        </w:rPr>
        <w:t xml:space="preserve">etichettate prima di posizionarle nel lettore </w:t>
      </w:r>
      <w:r w:rsidR="00EF3570">
        <w:rPr>
          <w:color w:val="595757"/>
          <w:lang w:eastAsia="en-US"/>
        </w:rPr>
        <w:t xml:space="preserve">o nella frigo-emoteca, è infatti </w:t>
      </w:r>
      <w:r w:rsidR="00EF3570" w:rsidRPr="005A727D">
        <w:rPr>
          <w:color w:val="595757"/>
          <w:lang w:eastAsia="en-US"/>
        </w:rPr>
        <w:t>garanti</w:t>
      </w:r>
      <w:r w:rsidR="00EF3570">
        <w:rPr>
          <w:color w:val="595757"/>
          <w:lang w:eastAsia="en-US"/>
        </w:rPr>
        <w:t>ta</w:t>
      </w:r>
      <w:r w:rsidR="00EF3570" w:rsidRPr="005A727D">
        <w:rPr>
          <w:color w:val="595757"/>
          <w:lang w:eastAsia="en-US"/>
        </w:rPr>
        <w:t xml:space="preserve"> una precisione del 100% anche in caso di tag letteralmente sovrapposti l'uno all'altro.</w:t>
      </w:r>
      <w:r w:rsidR="00EF3570">
        <w:rPr>
          <w:color w:val="595757"/>
          <w:lang w:eastAsia="en-US"/>
        </w:rPr>
        <w:t xml:space="preserve"> </w:t>
      </w:r>
    </w:p>
    <w:p w14:paraId="6F8346AC" w14:textId="2EDFDB57" w:rsidR="00EF3570" w:rsidRDefault="00EF3570" w:rsidP="00EF3570">
      <w:pPr>
        <w:pStyle w:val="NormaleWeb"/>
        <w:shd w:val="clear" w:color="auto" w:fill="FFFFFF"/>
        <w:spacing w:before="0" w:beforeAutospacing="0" w:after="160" w:afterAutospacing="0" w:line="259" w:lineRule="auto"/>
        <w:jc w:val="both"/>
        <w:rPr>
          <w:rFonts w:asciiTheme="minorHAnsi" w:eastAsiaTheme="minorHAnsi" w:hAnsiTheme="minorHAnsi" w:cstheme="minorBidi"/>
          <w:color w:val="595757"/>
          <w:sz w:val="22"/>
          <w:szCs w:val="22"/>
          <w:lang w:eastAsia="en-US"/>
        </w:rPr>
      </w:pPr>
      <w:r w:rsidRPr="00F95911">
        <w:rPr>
          <w:rFonts w:asciiTheme="minorHAnsi" w:eastAsia="MS Mincho" w:hAnsiTheme="minorHAnsi" w:cstheme="minorBidi"/>
          <w:color w:val="595757"/>
          <w:sz w:val="22"/>
          <w:szCs w:val="22"/>
          <w:lang w:eastAsia="en-US"/>
        </w:rPr>
        <w:t>SATO</w:t>
      </w:r>
      <w:r w:rsidR="00D15419" w:rsidRPr="002E2842">
        <w:rPr>
          <w:rFonts w:asciiTheme="minorHAnsi" w:eastAsiaTheme="minorHAnsi" w:hAnsiTheme="minorHAnsi" w:cstheme="minorBidi"/>
          <w:color w:val="595757"/>
          <w:sz w:val="22"/>
          <w:szCs w:val="22"/>
          <w:lang w:eastAsia="en-US"/>
        </w:rPr>
        <w:t xml:space="preserve"> detiene il brevetto </w:t>
      </w:r>
      <w:r w:rsidR="00FA3E02">
        <w:rPr>
          <w:rFonts w:asciiTheme="minorHAnsi" w:eastAsiaTheme="minorHAnsi" w:hAnsiTheme="minorHAnsi" w:cstheme="minorBidi"/>
          <w:color w:val="595757"/>
          <w:sz w:val="22"/>
          <w:szCs w:val="22"/>
          <w:lang w:eastAsia="en-US"/>
        </w:rPr>
        <w:t xml:space="preserve">sui lettori tridimensionali per </w:t>
      </w:r>
      <w:r w:rsidR="00D15419" w:rsidRPr="002E2842">
        <w:rPr>
          <w:rFonts w:asciiTheme="minorHAnsi" w:eastAsiaTheme="minorHAnsi" w:hAnsiTheme="minorHAnsi" w:cstheme="minorBidi"/>
          <w:color w:val="595757"/>
          <w:sz w:val="22"/>
          <w:szCs w:val="22"/>
          <w:lang w:eastAsia="en-US"/>
        </w:rPr>
        <w:t xml:space="preserve">PJM, </w:t>
      </w:r>
      <w:r w:rsidR="00D15419" w:rsidRPr="00A90C21">
        <w:rPr>
          <w:rFonts w:asciiTheme="minorHAnsi" w:eastAsia="MS Mincho" w:hAnsiTheme="minorHAnsi" w:cstheme="minorBidi"/>
          <w:color w:val="595757"/>
          <w:sz w:val="22"/>
          <w:szCs w:val="22"/>
          <w:lang w:eastAsia="en-US"/>
        </w:rPr>
        <w:t xml:space="preserve">unica tecnologia RFID </w:t>
      </w:r>
      <w:r w:rsidR="00FA3E02">
        <w:rPr>
          <w:rFonts w:asciiTheme="minorHAnsi" w:eastAsia="MS Mincho" w:hAnsiTheme="minorHAnsi" w:cstheme="minorBidi"/>
          <w:color w:val="595757"/>
          <w:sz w:val="22"/>
          <w:szCs w:val="22"/>
          <w:lang w:eastAsia="en-US"/>
        </w:rPr>
        <w:t>menzionata</w:t>
      </w:r>
      <w:r w:rsidR="00FA3E02" w:rsidRPr="00A90C21">
        <w:rPr>
          <w:rFonts w:asciiTheme="minorHAnsi" w:eastAsia="MS Mincho" w:hAnsiTheme="minorHAnsi" w:cstheme="minorBidi"/>
          <w:color w:val="595757"/>
          <w:sz w:val="22"/>
          <w:szCs w:val="22"/>
          <w:lang w:eastAsia="en-US"/>
        </w:rPr>
        <w:t xml:space="preserve"> </w:t>
      </w:r>
      <w:r w:rsidR="00D15419" w:rsidRPr="00A90C21">
        <w:rPr>
          <w:rFonts w:asciiTheme="minorHAnsi" w:eastAsia="MS Mincho" w:hAnsiTheme="minorHAnsi" w:cstheme="minorBidi"/>
          <w:color w:val="595757"/>
          <w:sz w:val="22"/>
          <w:szCs w:val="22"/>
          <w:lang w:eastAsia="en-US"/>
        </w:rPr>
        <w:t>dalla ISBT,</w:t>
      </w:r>
      <w:r w:rsidR="00D15419">
        <w:rPr>
          <w:rFonts w:asciiTheme="minorHAnsi" w:eastAsia="MS Mincho" w:hAnsiTheme="minorHAnsi" w:cstheme="minorBidi"/>
          <w:color w:val="595757"/>
          <w:sz w:val="22"/>
          <w:szCs w:val="22"/>
          <w:lang w:eastAsia="en-US"/>
        </w:rPr>
        <w:t xml:space="preserve"> </w:t>
      </w:r>
      <w:r w:rsidR="00FA3E02">
        <w:rPr>
          <w:rFonts w:asciiTheme="minorHAnsi" w:eastAsia="MS Mincho" w:hAnsiTheme="minorHAnsi" w:cstheme="minorBidi"/>
          <w:color w:val="595757"/>
          <w:sz w:val="22"/>
          <w:szCs w:val="22"/>
          <w:lang w:eastAsia="en-US"/>
        </w:rPr>
        <w:t xml:space="preserve">e rispondente al pubblico standard ISO 18000-3 Mode 2 </w:t>
      </w:r>
      <w:r w:rsidR="00D15419" w:rsidRPr="002E2842">
        <w:rPr>
          <w:rFonts w:asciiTheme="minorHAnsi" w:eastAsiaTheme="minorHAnsi" w:hAnsiTheme="minorHAnsi" w:cstheme="minorBidi"/>
          <w:color w:val="595757"/>
          <w:sz w:val="22"/>
          <w:szCs w:val="22"/>
          <w:lang w:eastAsia="en-US"/>
        </w:rPr>
        <w:t xml:space="preserve">ed è l’unico fornitore che </w:t>
      </w:r>
      <w:r w:rsidR="00D15419" w:rsidRPr="00767DBC">
        <w:rPr>
          <w:rFonts w:asciiTheme="minorHAnsi" w:eastAsiaTheme="minorHAnsi" w:hAnsiTheme="minorHAnsi" w:cstheme="minorBidi"/>
          <w:color w:val="595757"/>
          <w:sz w:val="22"/>
          <w:szCs w:val="22"/>
          <w:lang w:eastAsia="en-US"/>
        </w:rPr>
        <w:t xml:space="preserve">produce tutti </w:t>
      </w:r>
      <w:r w:rsidR="00C350A3" w:rsidRPr="00767DBC">
        <w:rPr>
          <w:rFonts w:asciiTheme="minorHAnsi" w:eastAsiaTheme="minorHAnsi" w:hAnsiTheme="minorHAnsi" w:cstheme="minorBidi"/>
          <w:color w:val="595757"/>
          <w:sz w:val="22"/>
          <w:szCs w:val="22"/>
          <w:lang w:eastAsia="en-US"/>
        </w:rPr>
        <w:t xml:space="preserve">i </w:t>
      </w:r>
      <w:r w:rsidR="00D15419" w:rsidRPr="00767DBC">
        <w:rPr>
          <w:rFonts w:asciiTheme="minorHAnsi" w:eastAsiaTheme="minorHAnsi" w:hAnsiTheme="minorHAnsi" w:cstheme="minorBidi"/>
          <w:color w:val="595757"/>
          <w:sz w:val="22"/>
          <w:szCs w:val="22"/>
          <w:lang w:eastAsia="en-US"/>
        </w:rPr>
        <w:t xml:space="preserve">componenti necessari al suo utilizzo: </w:t>
      </w:r>
      <w:r w:rsidRPr="00767DBC">
        <w:rPr>
          <w:rFonts w:asciiTheme="minorHAnsi" w:eastAsiaTheme="minorHAnsi" w:hAnsiTheme="minorHAnsi" w:cstheme="minorBidi"/>
          <w:color w:val="595757"/>
          <w:sz w:val="22"/>
          <w:szCs w:val="22"/>
          <w:lang w:eastAsia="en-US"/>
        </w:rPr>
        <w:t>oltre ai tag e alle stampanti, anche</w:t>
      </w:r>
      <w:r w:rsidR="00375C7E" w:rsidRPr="00767DBC">
        <w:rPr>
          <w:rFonts w:asciiTheme="minorHAnsi" w:eastAsiaTheme="minorHAnsi" w:hAnsiTheme="minorHAnsi" w:cstheme="minorBidi"/>
          <w:color w:val="595757"/>
          <w:sz w:val="22"/>
          <w:szCs w:val="22"/>
          <w:lang w:eastAsia="en-US"/>
        </w:rPr>
        <w:t xml:space="preserve"> </w:t>
      </w:r>
      <w:r w:rsidRPr="00767DBC">
        <w:rPr>
          <w:rFonts w:asciiTheme="minorHAnsi" w:eastAsiaTheme="minorHAnsi" w:hAnsiTheme="minorHAnsi" w:cstheme="minorBidi"/>
          <w:color w:val="595757"/>
          <w:sz w:val="22"/>
          <w:szCs w:val="22"/>
          <w:lang w:eastAsia="en-US"/>
        </w:rPr>
        <w:t>i tunnel di lettura, importanti nella fase iniziale del processo di tracciamento</w:t>
      </w:r>
      <w:r w:rsidR="00767DBC" w:rsidRPr="00767DBC">
        <w:rPr>
          <w:rFonts w:asciiTheme="minorHAnsi" w:eastAsiaTheme="minorHAnsi" w:hAnsiTheme="minorHAnsi" w:cstheme="minorBidi"/>
          <w:color w:val="595757"/>
          <w:sz w:val="22"/>
          <w:szCs w:val="22"/>
          <w:lang w:eastAsia="en-US"/>
        </w:rPr>
        <w:t>,</w:t>
      </w:r>
      <w:r w:rsidRPr="00767DBC">
        <w:rPr>
          <w:rFonts w:asciiTheme="minorHAnsi" w:eastAsiaTheme="minorHAnsi" w:hAnsiTheme="minorHAnsi" w:cstheme="minorBidi"/>
          <w:color w:val="595757"/>
          <w:sz w:val="22"/>
          <w:szCs w:val="22"/>
          <w:lang w:eastAsia="en-US"/>
        </w:rPr>
        <w:t xml:space="preserve"> </w:t>
      </w:r>
      <w:r w:rsidR="00FA3E02">
        <w:rPr>
          <w:rFonts w:asciiTheme="minorHAnsi" w:eastAsiaTheme="minorHAnsi" w:hAnsiTheme="minorHAnsi" w:cstheme="minorBidi"/>
          <w:color w:val="595757"/>
          <w:sz w:val="22"/>
          <w:szCs w:val="22"/>
          <w:lang w:eastAsia="en-US"/>
        </w:rPr>
        <w:t xml:space="preserve">i lettori desktop per le provette </w:t>
      </w:r>
      <w:r w:rsidRPr="00767DBC">
        <w:rPr>
          <w:rFonts w:asciiTheme="minorHAnsi" w:eastAsiaTheme="minorHAnsi" w:hAnsiTheme="minorHAnsi" w:cstheme="minorBidi"/>
          <w:color w:val="595757"/>
          <w:sz w:val="22"/>
          <w:szCs w:val="22"/>
          <w:lang w:eastAsia="en-US"/>
        </w:rPr>
        <w:t xml:space="preserve">e </w:t>
      </w:r>
      <w:r w:rsidR="00FA3E02">
        <w:rPr>
          <w:rFonts w:asciiTheme="minorHAnsi" w:eastAsiaTheme="minorHAnsi" w:hAnsiTheme="minorHAnsi" w:cstheme="minorBidi"/>
          <w:color w:val="595757"/>
          <w:sz w:val="22"/>
          <w:szCs w:val="22"/>
          <w:lang w:eastAsia="en-US"/>
        </w:rPr>
        <w:t xml:space="preserve">i retrofit kit per </w:t>
      </w:r>
      <w:r w:rsidRPr="00767DBC">
        <w:rPr>
          <w:rFonts w:asciiTheme="minorHAnsi" w:eastAsiaTheme="minorHAnsi" w:hAnsiTheme="minorHAnsi" w:cstheme="minorBidi"/>
          <w:color w:val="595757"/>
          <w:sz w:val="22"/>
          <w:szCs w:val="22"/>
          <w:lang w:eastAsia="en-US"/>
        </w:rPr>
        <w:t>le frigo-emoteche utilizzate all’interno degli ospedali per la conservazione delle sacche di sangue.</w:t>
      </w:r>
    </w:p>
    <w:p w14:paraId="789EB8B9" w14:textId="23F18B6A" w:rsidR="00A90C21" w:rsidRDefault="00433EC9" w:rsidP="00A90C21">
      <w:pPr>
        <w:jc w:val="both"/>
        <w:rPr>
          <w:color w:val="595757"/>
          <w:lang w:eastAsia="en-US"/>
        </w:rPr>
      </w:pPr>
      <w:r>
        <w:rPr>
          <w:color w:val="595757"/>
          <w:lang w:eastAsia="en-US"/>
        </w:rPr>
        <w:t>“</w:t>
      </w:r>
      <w:r w:rsidR="00643D4A">
        <w:rPr>
          <w:rFonts w:eastAsiaTheme="minorHAnsi"/>
          <w:color w:val="595757"/>
          <w:lang w:eastAsia="en-US"/>
        </w:rPr>
        <w:t>S</w:t>
      </w:r>
      <w:r w:rsidR="00643D4A" w:rsidRPr="002E2842">
        <w:rPr>
          <w:rFonts w:eastAsiaTheme="minorHAnsi"/>
          <w:color w:val="595757"/>
          <w:lang w:eastAsia="en-US"/>
        </w:rPr>
        <w:t xml:space="preserve">viluppata da ricercatori australiani oggi parte del </w:t>
      </w:r>
      <w:r w:rsidR="00643D4A">
        <w:rPr>
          <w:rFonts w:eastAsiaTheme="minorHAnsi"/>
          <w:color w:val="595757"/>
          <w:lang w:eastAsia="en-US"/>
        </w:rPr>
        <w:t>gruppo</w:t>
      </w:r>
      <w:r w:rsidR="00643D4A" w:rsidRPr="002E2842">
        <w:rPr>
          <w:rFonts w:eastAsiaTheme="minorHAnsi"/>
          <w:color w:val="595757"/>
          <w:lang w:eastAsia="en-US"/>
        </w:rPr>
        <w:t xml:space="preserve"> di Ricerca e Sviluppo</w:t>
      </w:r>
      <w:r w:rsidR="00643D4A">
        <w:rPr>
          <w:rFonts w:eastAsiaTheme="minorHAnsi"/>
          <w:color w:val="595757"/>
          <w:lang w:eastAsia="en-US"/>
        </w:rPr>
        <w:t xml:space="preserve"> di SATO, PJM</w:t>
      </w:r>
      <w:r w:rsidR="00643D4A">
        <w:rPr>
          <w:color w:val="595757"/>
          <w:lang w:eastAsia="en-US"/>
        </w:rPr>
        <w:t xml:space="preserve"> è oggi uno </w:t>
      </w:r>
      <w:r w:rsidR="00643D4A" w:rsidRPr="00767DBC">
        <w:rPr>
          <w:color w:val="595757"/>
          <w:lang w:eastAsia="en-US"/>
        </w:rPr>
        <w:t>standard di fatto in</w:t>
      </w:r>
      <w:r w:rsidR="00643D4A">
        <w:rPr>
          <w:color w:val="595757"/>
          <w:lang w:eastAsia="en-US"/>
        </w:rPr>
        <w:t xml:space="preserve"> Australia, dove è stata scelta da </w:t>
      </w:r>
      <w:r w:rsidR="002969A4">
        <w:rPr>
          <w:color w:val="595757"/>
          <w:lang w:eastAsia="en-US"/>
        </w:rPr>
        <w:t xml:space="preserve">diversi </w:t>
      </w:r>
      <w:r w:rsidR="00643D4A">
        <w:rPr>
          <w:color w:val="595757"/>
          <w:lang w:eastAsia="en-US"/>
        </w:rPr>
        <w:t xml:space="preserve">ospedali per gestire i processi di accettazione e di reso dei materiali necessari per gli interventi di protesi ortopedica. </w:t>
      </w:r>
      <w:r w:rsidR="00A90C21">
        <w:rPr>
          <w:color w:val="595757"/>
          <w:lang w:eastAsia="en-US"/>
        </w:rPr>
        <w:t xml:space="preserve">Rispetto alla tecnologia RFID tradizionale </w:t>
      </w:r>
      <w:r w:rsidR="00A90C21" w:rsidRPr="001416B4">
        <w:rPr>
          <w:color w:val="595757"/>
          <w:lang w:eastAsia="en-US"/>
        </w:rPr>
        <w:t>permett</w:t>
      </w:r>
      <w:r w:rsidR="00A90C21">
        <w:rPr>
          <w:color w:val="595757"/>
          <w:lang w:eastAsia="en-US"/>
        </w:rPr>
        <w:t>e</w:t>
      </w:r>
      <w:r w:rsidR="00A90C21" w:rsidRPr="001416B4">
        <w:rPr>
          <w:color w:val="595757"/>
          <w:lang w:eastAsia="en-US"/>
        </w:rPr>
        <w:t xml:space="preserve"> la lettura massiva di etichette molto vicine posizionate in modo casuale, </w:t>
      </w:r>
      <w:r w:rsidR="00A90C21">
        <w:rPr>
          <w:color w:val="595757"/>
          <w:lang w:eastAsia="en-US"/>
        </w:rPr>
        <w:t xml:space="preserve">ed è compatibile </w:t>
      </w:r>
      <w:r w:rsidR="00A90C21" w:rsidRPr="009F052F">
        <w:rPr>
          <w:color w:val="595757"/>
          <w:lang w:eastAsia="en-US"/>
        </w:rPr>
        <w:t xml:space="preserve">con </w:t>
      </w:r>
      <w:r w:rsidR="002969A4">
        <w:rPr>
          <w:color w:val="595757"/>
          <w:lang w:eastAsia="en-US"/>
        </w:rPr>
        <w:t xml:space="preserve">i processi di centrifugazione e </w:t>
      </w:r>
      <w:r w:rsidR="00A90C21" w:rsidRPr="009F052F">
        <w:rPr>
          <w:color w:val="595757"/>
          <w:lang w:eastAsia="en-US"/>
        </w:rPr>
        <w:t xml:space="preserve">le tecniche di sterilizzazione a raggi X, Gamma o </w:t>
      </w:r>
      <w:proofErr w:type="spellStart"/>
      <w:r w:rsidR="00A90C21" w:rsidRPr="009F052F">
        <w:rPr>
          <w:color w:val="595757"/>
          <w:lang w:eastAsia="en-US"/>
        </w:rPr>
        <w:t>E.beam</w:t>
      </w:r>
      <w:proofErr w:type="spellEnd"/>
      <w:r w:rsidR="005A690F">
        <w:rPr>
          <w:color w:val="595757"/>
          <w:lang w:eastAsia="en-US"/>
        </w:rPr>
        <w:t xml:space="preserve">”, afferma Marina </w:t>
      </w:r>
      <w:proofErr w:type="spellStart"/>
      <w:r w:rsidR="005A690F">
        <w:rPr>
          <w:color w:val="595757"/>
          <w:lang w:eastAsia="en-US"/>
        </w:rPr>
        <w:t>Scrobogna</w:t>
      </w:r>
      <w:proofErr w:type="spellEnd"/>
      <w:r w:rsidR="005A690F">
        <w:rPr>
          <w:color w:val="595757"/>
          <w:lang w:eastAsia="en-US"/>
        </w:rPr>
        <w:t xml:space="preserve">, </w:t>
      </w:r>
      <w:proofErr w:type="spellStart"/>
      <w:r w:rsidR="005A690F">
        <w:rPr>
          <w:color w:val="595757"/>
          <w:lang w:eastAsia="en-US"/>
        </w:rPr>
        <w:t>European</w:t>
      </w:r>
      <w:proofErr w:type="spellEnd"/>
      <w:r w:rsidR="005A690F">
        <w:rPr>
          <w:color w:val="595757"/>
          <w:lang w:eastAsia="en-US"/>
        </w:rPr>
        <w:t xml:space="preserve"> Blood Ma</w:t>
      </w:r>
      <w:r w:rsidR="002969A4">
        <w:rPr>
          <w:color w:val="595757"/>
          <w:lang w:eastAsia="en-US"/>
        </w:rPr>
        <w:t>rket</w:t>
      </w:r>
      <w:r w:rsidR="005A690F">
        <w:rPr>
          <w:color w:val="595757"/>
          <w:lang w:eastAsia="en-US"/>
        </w:rPr>
        <w:t xml:space="preserve"> </w:t>
      </w:r>
      <w:r w:rsidR="002969A4">
        <w:rPr>
          <w:color w:val="595757"/>
          <w:lang w:eastAsia="en-US"/>
        </w:rPr>
        <w:t xml:space="preserve">Development </w:t>
      </w:r>
      <w:r w:rsidR="009E7726">
        <w:rPr>
          <w:color w:val="595757"/>
          <w:lang w:eastAsia="en-US"/>
        </w:rPr>
        <w:t>Manager in SATO Europe</w:t>
      </w:r>
      <w:bookmarkStart w:id="2" w:name="_Hlk165198573"/>
      <w:r w:rsidR="00A90C21">
        <w:rPr>
          <w:color w:val="595757"/>
          <w:lang w:eastAsia="en-US"/>
        </w:rPr>
        <w:t xml:space="preserve">,” Siamo confidenti che a breve si affermerà anche in Europa e in Italia, considerato il grande interesse che abbiamo riscontrato dopo la partecipazione </w:t>
      </w:r>
      <w:r w:rsidR="00B53E0D">
        <w:rPr>
          <w:color w:val="595757"/>
          <w:lang w:eastAsia="en-US"/>
        </w:rPr>
        <w:t xml:space="preserve">al </w:t>
      </w:r>
      <w:r w:rsidR="00B53E0D" w:rsidRPr="00512A08">
        <w:rPr>
          <w:color w:val="595757"/>
          <w:lang w:eastAsia="en-US"/>
        </w:rPr>
        <w:t xml:space="preserve">Congresso ISBT (International Society of Blood </w:t>
      </w:r>
      <w:proofErr w:type="spellStart"/>
      <w:r w:rsidR="00B53E0D" w:rsidRPr="00512A08">
        <w:rPr>
          <w:color w:val="595757"/>
          <w:lang w:eastAsia="en-US"/>
        </w:rPr>
        <w:t>Transfusion</w:t>
      </w:r>
      <w:proofErr w:type="spellEnd"/>
      <w:r w:rsidR="00B53E0D" w:rsidRPr="00512A08">
        <w:rPr>
          <w:color w:val="595757"/>
          <w:lang w:eastAsia="en-US"/>
        </w:rPr>
        <w:t>) che si</w:t>
      </w:r>
      <w:r w:rsidR="00B53E0D">
        <w:rPr>
          <w:color w:val="595757"/>
          <w:lang w:eastAsia="en-US"/>
        </w:rPr>
        <w:t xml:space="preserve"> è tenuto </w:t>
      </w:r>
      <w:r w:rsidR="00B53E0D" w:rsidRPr="00512A08">
        <w:rPr>
          <w:color w:val="595757"/>
          <w:lang w:eastAsia="en-US"/>
        </w:rPr>
        <w:t>a Barcellona</w:t>
      </w:r>
      <w:r w:rsidR="00B53E0D">
        <w:rPr>
          <w:color w:val="595757"/>
          <w:lang w:eastAsia="en-US"/>
        </w:rPr>
        <w:t xml:space="preserve"> </w:t>
      </w:r>
      <w:r w:rsidR="002969A4">
        <w:rPr>
          <w:color w:val="595757"/>
          <w:lang w:eastAsia="en-US"/>
        </w:rPr>
        <w:t>a giugno 2024</w:t>
      </w:r>
      <w:r w:rsidR="00B53E0D">
        <w:rPr>
          <w:color w:val="595757"/>
          <w:lang w:eastAsia="en-US"/>
        </w:rPr>
        <w:t>”</w:t>
      </w:r>
      <w:r w:rsidR="00B53E0D" w:rsidRPr="00512A08">
        <w:rPr>
          <w:color w:val="595757"/>
          <w:lang w:eastAsia="en-US"/>
        </w:rPr>
        <w:t>.</w:t>
      </w:r>
    </w:p>
    <w:p w14:paraId="2C44D861" w14:textId="77777777" w:rsidR="00A90C21" w:rsidRDefault="00A90C21" w:rsidP="00A90C21">
      <w:pPr>
        <w:jc w:val="both"/>
        <w:rPr>
          <w:color w:val="595757"/>
          <w:lang w:eastAsia="en-US"/>
        </w:rPr>
      </w:pPr>
    </w:p>
    <w:p w14:paraId="1B947EFE" w14:textId="1B3E0308" w:rsidR="00862A47" w:rsidRDefault="00CC27F0" w:rsidP="00A90C21">
      <w:pPr>
        <w:jc w:val="both"/>
        <w:rPr>
          <w:color w:val="595757"/>
          <w:lang w:eastAsia="en-US"/>
        </w:rPr>
      </w:pPr>
      <w:r w:rsidRPr="00A90C21">
        <w:rPr>
          <w:color w:val="595757"/>
          <w:lang w:eastAsia="en-US"/>
        </w:rPr>
        <w:t xml:space="preserve">(*) sondaggio 10 aprile 2019 Al sondaggio </w:t>
      </w:r>
      <w:r w:rsidR="00643806" w:rsidRPr="00A90C21">
        <w:rPr>
          <w:color w:val="595757"/>
          <w:lang w:eastAsia="en-US"/>
        </w:rPr>
        <w:t>h</w:t>
      </w:r>
      <w:r w:rsidRPr="00A90C21">
        <w:rPr>
          <w:color w:val="595757"/>
          <w:lang w:eastAsia="en-US"/>
        </w:rPr>
        <w:t>anno risposto 153 strutture su 237 invitate. Le 153 rappresentano circa l’80% dell’attività trasfusionale nazionale</w:t>
      </w:r>
      <w:r w:rsidR="00767DBC">
        <w:rPr>
          <w:color w:val="595757"/>
          <w:lang w:eastAsia="en-US"/>
        </w:rPr>
        <w:t xml:space="preserve"> in </w:t>
      </w:r>
      <w:r w:rsidR="00C350A3">
        <w:rPr>
          <w:color w:val="595757"/>
          <w:lang w:eastAsia="en-US"/>
        </w:rPr>
        <w:t>Italia</w:t>
      </w:r>
    </w:p>
    <w:p w14:paraId="425828D4" w14:textId="25EF4F03" w:rsidR="00351D91" w:rsidRPr="00A90C21" w:rsidRDefault="00351D91" w:rsidP="00A90C21">
      <w:pPr>
        <w:jc w:val="both"/>
        <w:rPr>
          <w:color w:val="595757"/>
          <w:lang w:eastAsia="en-US"/>
        </w:rPr>
      </w:pPr>
      <w:r>
        <w:rPr>
          <w:color w:val="595757"/>
          <w:lang w:eastAsia="en-US"/>
        </w:rPr>
        <w:t>(**)</w:t>
      </w:r>
      <w:r w:rsidRPr="00F205C3">
        <w:rPr>
          <w:color w:val="595757"/>
          <w:lang w:eastAsia="en-US"/>
        </w:rPr>
        <w:t>, pubblicato in Gazzetta Ufficiale il 6/8/2024</w:t>
      </w:r>
    </w:p>
    <w:p w14:paraId="06B9944B" w14:textId="77777777" w:rsidR="00B53E0D" w:rsidRDefault="00B53E0D" w:rsidP="00862A47">
      <w:pPr>
        <w:rPr>
          <w:b/>
          <w:bCs/>
          <w:color w:val="007FCB"/>
          <w:u w:val="single"/>
          <w:lang w:eastAsia="en-US"/>
        </w:rPr>
      </w:pPr>
    </w:p>
    <w:p w14:paraId="2AD89211" w14:textId="35513060" w:rsidR="00862A47" w:rsidRPr="00FE3D66" w:rsidRDefault="00862A47" w:rsidP="00862A47">
      <w:pPr>
        <w:rPr>
          <w:color w:val="595757"/>
          <w:lang w:eastAsia="en-US"/>
        </w:rPr>
      </w:pPr>
      <w:r w:rsidRPr="00FE3D66">
        <w:rPr>
          <w:b/>
          <w:bCs/>
          <w:color w:val="007FCB"/>
          <w:u w:val="single"/>
          <w:lang w:eastAsia="en-US"/>
        </w:rPr>
        <w:t>SATO</w:t>
      </w:r>
      <w:r w:rsidR="009A77B2" w:rsidRPr="00FE3D66">
        <w:rPr>
          <w:b/>
          <w:bCs/>
          <w:color w:val="007FCB"/>
          <w:u w:val="single"/>
          <w:lang w:eastAsia="en-US"/>
        </w:rPr>
        <w:t xml:space="preserve"> </w:t>
      </w:r>
      <w:r w:rsidRPr="00FE3D66">
        <w:rPr>
          <w:color w:val="595757"/>
          <w:lang w:eastAsia="en-US"/>
        </w:rPr>
        <w:t>https://www.sato-global.com/</w:t>
      </w:r>
    </w:p>
    <w:p w14:paraId="51686E11" w14:textId="77777777" w:rsidR="00862A47" w:rsidRDefault="00862A47" w:rsidP="00862A47">
      <w:pPr>
        <w:pStyle w:val="pf0"/>
        <w:spacing w:before="0" w:beforeAutospacing="0" w:after="0" w:afterAutospacing="0"/>
        <w:jc w:val="both"/>
        <w:rPr>
          <w:rFonts w:asciiTheme="minorHAnsi" w:eastAsiaTheme="minorHAnsi" w:hAnsiTheme="minorHAnsi" w:cstheme="minorBidi"/>
          <w:color w:val="595757"/>
          <w:sz w:val="22"/>
          <w:szCs w:val="22"/>
          <w:lang w:eastAsia="en-US"/>
        </w:rPr>
      </w:pPr>
      <w:r>
        <w:rPr>
          <w:rFonts w:asciiTheme="minorHAnsi" w:eastAsiaTheme="minorHAnsi" w:hAnsiTheme="minorHAnsi" w:cstheme="minorBidi"/>
          <w:color w:val="595757"/>
          <w:sz w:val="22"/>
          <w:szCs w:val="22"/>
          <w:lang w:eastAsia="en-US"/>
        </w:rPr>
        <w:t>SATO, multinazionale giapponese quotata pubblicamente nella prima sezione della Borsa di Tokyo, è sempre stata una pioniera nel mondo della marcatura: nel 1962 produceva la prima etichettatrice manuale al mondo, nel 1981 la prima stampante termica e nel 2003 la prima stampante basata sulla tecnologia RFID. Negli anni si è specializzata nell'etichettatura e produce stampanti ad alte prestazioni ampiamente riconosciute per essere ai vertici del mercato e offre soluzioni combinate hardware/software studiate su misura e sempre al passo con i più recenti requisiti tecnici e ambientali. Grazie ad una perfetta integrazione tra hardware, software e consumabili SATO è in grado di connettere persone, prodotti e informazioni al mondo dell’IoT.</w:t>
      </w:r>
    </w:p>
    <w:p w14:paraId="25115A09" w14:textId="1372B723" w:rsidR="00BE3035" w:rsidRDefault="00BE3035" w:rsidP="00862A47">
      <w:pPr>
        <w:pStyle w:val="pf0"/>
        <w:spacing w:before="0" w:beforeAutospacing="0" w:after="0" w:afterAutospacing="0"/>
        <w:jc w:val="both"/>
        <w:rPr>
          <w:rFonts w:asciiTheme="minorHAnsi" w:eastAsiaTheme="minorHAnsi" w:hAnsiTheme="minorHAnsi" w:cstheme="minorBidi"/>
          <w:color w:val="595757"/>
          <w:sz w:val="22"/>
          <w:szCs w:val="22"/>
          <w:lang w:eastAsia="en-US"/>
        </w:rPr>
      </w:pPr>
      <w:r>
        <w:rPr>
          <w:rFonts w:asciiTheme="minorHAnsi" w:eastAsiaTheme="minorHAnsi" w:hAnsiTheme="minorHAnsi" w:cstheme="minorBidi"/>
          <w:color w:val="595757"/>
          <w:sz w:val="22"/>
          <w:szCs w:val="22"/>
          <w:lang w:eastAsia="en-US"/>
        </w:rPr>
        <w:t xml:space="preserve">Nel 2013 acquisisce </w:t>
      </w:r>
      <w:proofErr w:type="spellStart"/>
      <w:r w:rsidR="002969A4" w:rsidRPr="002969A4">
        <w:rPr>
          <w:rFonts w:asciiTheme="minorHAnsi" w:eastAsiaTheme="minorHAnsi" w:hAnsiTheme="minorHAnsi" w:cstheme="minorBidi"/>
          <w:color w:val="595757"/>
          <w:sz w:val="22"/>
          <w:szCs w:val="22"/>
          <w:lang w:eastAsia="en-US"/>
        </w:rPr>
        <w:t>Magellan</w:t>
      </w:r>
      <w:proofErr w:type="spellEnd"/>
      <w:r w:rsidR="002969A4" w:rsidRPr="002969A4">
        <w:rPr>
          <w:rFonts w:asciiTheme="minorHAnsi" w:eastAsiaTheme="minorHAnsi" w:hAnsiTheme="minorHAnsi" w:cstheme="minorBidi"/>
          <w:color w:val="595757"/>
          <w:sz w:val="22"/>
          <w:szCs w:val="22"/>
          <w:lang w:eastAsia="en-US"/>
        </w:rPr>
        <w:t xml:space="preserve"> Technology Pty Ltd, Sydney, Australia</w:t>
      </w:r>
      <w:r w:rsidR="002969A4">
        <w:rPr>
          <w:rFonts w:asciiTheme="minorHAnsi" w:eastAsiaTheme="minorHAnsi" w:hAnsiTheme="minorHAnsi" w:cstheme="minorBidi"/>
          <w:color w:val="595757"/>
          <w:sz w:val="22"/>
          <w:szCs w:val="22"/>
          <w:lang w:eastAsia="en-US"/>
        </w:rPr>
        <w:t xml:space="preserve">, azienda che ha sviluppato la tecnologia PJM: </w:t>
      </w:r>
      <w:proofErr w:type="spellStart"/>
      <w:r w:rsidR="002969A4">
        <w:rPr>
          <w:rFonts w:asciiTheme="minorHAnsi" w:eastAsiaTheme="minorHAnsi" w:hAnsiTheme="minorHAnsi" w:cstheme="minorBidi"/>
          <w:color w:val="595757"/>
          <w:sz w:val="22"/>
          <w:szCs w:val="22"/>
          <w:lang w:eastAsia="en-US"/>
        </w:rPr>
        <w:t>Magellan</w:t>
      </w:r>
      <w:proofErr w:type="spellEnd"/>
      <w:r w:rsidR="002969A4">
        <w:rPr>
          <w:rFonts w:asciiTheme="minorHAnsi" w:eastAsiaTheme="minorHAnsi" w:hAnsiTheme="minorHAnsi" w:cstheme="minorBidi"/>
          <w:color w:val="595757"/>
          <w:sz w:val="22"/>
          <w:szCs w:val="22"/>
          <w:lang w:eastAsia="en-US"/>
        </w:rPr>
        <w:t xml:space="preserve"> prende quindi il nome di SATO </w:t>
      </w:r>
      <w:proofErr w:type="spellStart"/>
      <w:r w:rsidR="002969A4">
        <w:rPr>
          <w:rFonts w:asciiTheme="minorHAnsi" w:eastAsiaTheme="minorHAnsi" w:hAnsiTheme="minorHAnsi" w:cstheme="minorBidi"/>
          <w:color w:val="595757"/>
          <w:sz w:val="22"/>
          <w:szCs w:val="22"/>
          <w:lang w:eastAsia="en-US"/>
        </w:rPr>
        <w:t>Vicinity</w:t>
      </w:r>
      <w:proofErr w:type="spellEnd"/>
      <w:r w:rsidR="002969A4">
        <w:rPr>
          <w:rFonts w:asciiTheme="minorHAnsi" w:eastAsiaTheme="minorHAnsi" w:hAnsiTheme="minorHAnsi" w:cstheme="minorBidi"/>
          <w:color w:val="595757"/>
          <w:sz w:val="22"/>
          <w:szCs w:val="22"/>
          <w:lang w:eastAsia="en-US"/>
        </w:rPr>
        <w:t xml:space="preserve"> e diventa il centro mondiale di Ricerca e Sviluppo PJM.</w:t>
      </w:r>
    </w:p>
    <w:p w14:paraId="28E83FC0" w14:textId="77777777" w:rsidR="00C50CE7" w:rsidRDefault="00C50CE7" w:rsidP="00862A47">
      <w:pPr>
        <w:adjustRightInd w:val="0"/>
        <w:snapToGrid w:val="0"/>
        <w:spacing w:line="240" w:lineRule="auto"/>
        <w:jc w:val="both"/>
        <w:rPr>
          <w:color w:val="595757"/>
          <w:lang w:eastAsia="en-US"/>
        </w:rPr>
      </w:pPr>
    </w:p>
    <w:p w14:paraId="3BA4B8F1" w14:textId="77777777" w:rsidR="00C50CE7" w:rsidRDefault="00C50CE7" w:rsidP="00862A47">
      <w:pPr>
        <w:adjustRightInd w:val="0"/>
        <w:snapToGrid w:val="0"/>
        <w:spacing w:line="240" w:lineRule="auto"/>
        <w:jc w:val="both"/>
        <w:rPr>
          <w:color w:val="595757"/>
          <w:lang w:eastAsia="en-US"/>
        </w:rPr>
      </w:pPr>
    </w:p>
    <w:p w14:paraId="2E535E7D" w14:textId="3957DB14" w:rsidR="00862A47" w:rsidRDefault="00862A47" w:rsidP="00862A47">
      <w:pPr>
        <w:adjustRightInd w:val="0"/>
        <w:snapToGrid w:val="0"/>
        <w:spacing w:line="240" w:lineRule="auto"/>
        <w:jc w:val="both"/>
        <w:rPr>
          <w:color w:val="595757"/>
          <w:lang w:eastAsia="en-US"/>
        </w:rPr>
      </w:pPr>
      <w:r>
        <w:rPr>
          <w:color w:val="595757"/>
          <w:lang w:eastAsia="en-US"/>
        </w:rPr>
        <w:t xml:space="preserve">Con più di 80 anni di esperienza e una forza lavoro globale di oltre di </w:t>
      </w:r>
      <w:r w:rsidRPr="00583CE5">
        <w:rPr>
          <w:color w:val="595757"/>
          <w:lang w:eastAsia="en-US"/>
        </w:rPr>
        <w:t>5.600 persone in 26 paesi l’azienda ha chiuso il 31 marzo 2023, con ricavi registrati di 142.824 milioni di Yen giapponesi (1,05 miliardi di dollari, importo convertito al tasso di US $ 1 = ¥ 134, tasso sul mercato dei cambi di Tokyo al 31 marzo 2023)</w:t>
      </w:r>
      <w:r>
        <w:rPr>
          <w:color w:val="595757"/>
          <w:lang w:eastAsia="en-US"/>
        </w:rPr>
        <w:t>. In Italia è presente dal 2019. I prodotti SATO sono utilizzati con successo nei settori alimentare, manifatturiero, sanitario oltre che nella GDO, nell’HO.RE.CA e nella logistica.</w:t>
      </w:r>
    </w:p>
    <w:p w14:paraId="32466668" w14:textId="77777777" w:rsidR="00D358E9" w:rsidRPr="003B1D9C" w:rsidRDefault="00D358E9" w:rsidP="003B1D9C">
      <w:pPr>
        <w:pStyle w:val="Titolo1"/>
        <w:spacing w:before="0" w:beforeAutospacing="0" w:after="0" w:afterAutospacing="0"/>
        <w:rPr>
          <w:rFonts w:asciiTheme="minorHAnsi" w:eastAsiaTheme="minorHAnsi" w:hAnsiTheme="minorHAnsi" w:cstheme="minorBidi"/>
          <w:b w:val="0"/>
          <w:bCs w:val="0"/>
          <w:color w:val="595757"/>
          <w:kern w:val="0"/>
          <w:sz w:val="22"/>
          <w:szCs w:val="22"/>
          <w:lang w:eastAsia="en-US"/>
        </w:rPr>
      </w:pPr>
    </w:p>
    <w:bookmarkEnd w:id="2"/>
    <w:p w14:paraId="51D37E5E" w14:textId="50F282A9" w:rsidR="00627EDF" w:rsidRDefault="00627EDF" w:rsidP="00627EDF">
      <w:pPr>
        <w:rPr>
          <w:b/>
          <w:bCs/>
          <w:color w:val="007FCB"/>
          <w:u w:val="single"/>
          <w:lang w:eastAsia="en-US"/>
        </w:rPr>
      </w:pPr>
      <w:r>
        <w:rPr>
          <w:b/>
          <w:bCs/>
          <w:color w:val="007FCB"/>
          <w:u w:val="single"/>
          <w:lang w:eastAsia="en-US"/>
        </w:rPr>
        <w:t>SATO in Italia</w:t>
      </w:r>
      <w:r w:rsidR="00BE3035">
        <w:rPr>
          <w:b/>
          <w:bCs/>
          <w:color w:val="007FCB"/>
          <w:u w:val="single"/>
          <w:lang w:eastAsia="en-US"/>
        </w:rPr>
        <w:t xml:space="preserve"> </w:t>
      </w:r>
      <w:r>
        <w:rPr>
          <w:color w:val="595757"/>
          <w:lang w:eastAsia="en-US"/>
        </w:rPr>
        <w:t>https://www.satoeurope.com/it/</w:t>
      </w:r>
    </w:p>
    <w:p w14:paraId="39A3CD24" w14:textId="77777777" w:rsidR="00627EDF" w:rsidRDefault="00627EDF" w:rsidP="00627EDF">
      <w:pPr>
        <w:jc w:val="both"/>
      </w:pPr>
      <w:r>
        <w:rPr>
          <w:color w:val="595757"/>
        </w:rPr>
        <w:t xml:space="preserve">Nel 2019 la multinazionale, nonostante il </w:t>
      </w:r>
      <w:proofErr w:type="gramStart"/>
      <w:r>
        <w:rPr>
          <w:color w:val="595757"/>
        </w:rPr>
        <w:t>brand</w:t>
      </w:r>
      <w:proofErr w:type="gramEnd"/>
      <w:r>
        <w:rPr>
          <w:color w:val="595757"/>
        </w:rPr>
        <w:t xml:space="preserve"> fosse presente in Italia dal 2006, decide di investire maggiormente sul territorio nazionale trasformando l’ufficio di rappresentanza in provincia di Como in una vera e propria filiale nazionale. La strategia si focalizza da subito sui servizi post-vendita per i partner con supporto tecnico gratuito, corsi di formazione in lingua italiana e interventi di riparazione effettuati sul territorio nazionale in tempi brevi. Nel 2022 </w:t>
      </w:r>
      <w:r w:rsidR="00862A47">
        <w:rPr>
          <w:color w:val="595757"/>
        </w:rPr>
        <w:t xml:space="preserve">è </w:t>
      </w:r>
      <w:r>
        <w:rPr>
          <w:color w:val="595757"/>
        </w:rPr>
        <w:t>inizia</w:t>
      </w:r>
      <w:r w:rsidR="00862A47">
        <w:rPr>
          <w:color w:val="595757"/>
        </w:rPr>
        <w:t>ta</w:t>
      </w:r>
      <w:r>
        <w:rPr>
          <w:color w:val="595757"/>
        </w:rPr>
        <w:t xml:space="preserve"> la fase di consolidamento grazie all’ampliamento del gruppo italiano con figure dedicate al supporto prevendita e all’apertura di una nuova sede a Bologna.</w:t>
      </w:r>
    </w:p>
    <w:p w14:paraId="5C01B49E" w14:textId="77777777" w:rsidR="00627EDF" w:rsidRDefault="00627EDF" w:rsidP="00627EDF">
      <w:pPr>
        <w:adjustRightInd w:val="0"/>
        <w:snapToGrid w:val="0"/>
        <w:spacing w:line="240" w:lineRule="auto"/>
        <w:jc w:val="both"/>
        <w:rPr>
          <w:color w:val="595757"/>
          <w:lang w:eastAsia="en-US"/>
        </w:rPr>
      </w:pPr>
    </w:p>
    <w:p w14:paraId="487B09BC" w14:textId="77777777" w:rsidR="00627EDF" w:rsidRDefault="00627EDF" w:rsidP="00627EDF">
      <w:pPr>
        <w:spacing w:after="0" w:line="240" w:lineRule="auto"/>
        <w:rPr>
          <w:u w:val="single"/>
          <w:lang w:eastAsia="en-US"/>
        </w:rPr>
      </w:pPr>
    </w:p>
    <w:p w14:paraId="33314033" w14:textId="77777777" w:rsidR="00627EDF" w:rsidRPr="00546623" w:rsidRDefault="00627EDF" w:rsidP="00627EDF">
      <w:pPr>
        <w:spacing w:after="0" w:line="240" w:lineRule="auto"/>
        <w:rPr>
          <w:u w:val="single"/>
          <w:lang w:eastAsia="en-US"/>
        </w:rPr>
      </w:pPr>
      <w:r w:rsidRPr="00546623">
        <w:rPr>
          <w:u w:val="single"/>
          <w:lang w:eastAsia="en-US"/>
        </w:rPr>
        <w:t xml:space="preserve">Ufficio stampa SATO Italia: </w:t>
      </w:r>
    </w:p>
    <w:p w14:paraId="0378A246" w14:textId="77777777" w:rsidR="00627EDF" w:rsidRDefault="00627EDF" w:rsidP="00627EDF">
      <w:pPr>
        <w:spacing w:after="0" w:line="240" w:lineRule="auto"/>
        <w:rPr>
          <w:i/>
          <w:iCs/>
          <w:color w:val="002060"/>
          <w:lang w:eastAsia="en-US"/>
        </w:rPr>
      </w:pPr>
      <w:proofErr w:type="spellStart"/>
      <w:r w:rsidRPr="0031135D">
        <w:rPr>
          <w:i/>
          <w:iCs/>
          <w:color w:val="002060"/>
          <w:lang w:eastAsia="en-US"/>
        </w:rPr>
        <w:t>Updating</w:t>
      </w:r>
      <w:proofErr w:type="spellEnd"/>
    </w:p>
    <w:p w14:paraId="45F5FE51" w14:textId="77777777" w:rsidR="00627EDF" w:rsidRPr="003145E9" w:rsidRDefault="00627EDF" w:rsidP="00627EDF">
      <w:pPr>
        <w:spacing w:after="0" w:line="240" w:lineRule="auto"/>
      </w:pPr>
      <w:r>
        <w:rPr>
          <w:i/>
          <w:iCs/>
          <w:color w:val="002060"/>
          <w:lang w:eastAsia="en-US"/>
        </w:rPr>
        <w:t>Olga Calenti</w:t>
      </w:r>
      <w:r>
        <w:rPr>
          <w:lang w:eastAsia="en-US"/>
        </w:rPr>
        <w:t xml:space="preserve">– mobile +39 351 5041820; </w:t>
      </w:r>
      <w:r>
        <w:rPr>
          <w:i/>
          <w:iCs/>
          <w:color w:val="002060"/>
          <w:lang w:eastAsia="en-US"/>
        </w:rPr>
        <w:t xml:space="preserve">Erminia Corsi </w:t>
      </w:r>
      <w:r>
        <w:t>– mobile +39 348 7981209.</w:t>
      </w:r>
    </w:p>
    <w:p w14:paraId="092A4DAF" w14:textId="77777777" w:rsidR="00627EDF" w:rsidRPr="00627EDF" w:rsidRDefault="00627EDF"/>
    <w:sectPr w:rsidR="00627EDF" w:rsidRPr="00627EDF" w:rsidSect="005E4319">
      <w:headerReference w:type="default" r:id="rId11"/>
      <w:footerReference w:type="default" r:id="rId12"/>
      <w:pgSz w:w="11906" w:h="16838"/>
      <w:pgMar w:top="1417" w:right="1134" w:bottom="851" w:left="1134"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E699D" w14:textId="77777777" w:rsidR="00BE7A03" w:rsidRDefault="00BE7A03" w:rsidP="00A76C3F">
      <w:pPr>
        <w:spacing w:after="0" w:line="240" w:lineRule="auto"/>
      </w:pPr>
      <w:r>
        <w:separator/>
      </w:r>
    </w:p>
  </w:endnote>
  <w:endnote w:type="continuationSeparator" w:id="0">
    <w:p w14:paraId="2A080E7E" w14:textId="77777777" w:rsidR="00BE7A03" w:rsidRDefault="00BE7A03" w:rsidP="00A7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572894200"/>
      <w:docPartObj>
        <w:docPartGallery w:val="Page Numbers (Bottom of Page)"/>
        <w:docPartUnique/>
      </w:docPartObj>
    </w:sdtPr>
    <w:sdtContent>
      <w:sdt>
        <w:sdtPr>
          <w:rPr>
            <w:rFonts w:asciiTheme="majorHAnsi" w:eastAsiaTheme="majorEastAsia" w:hAnsiTheme="majorHAnsi" w:cstheme="majorBidi"/>
          </w:rPr>
          <w:id w:val="1806425445"/>
        </w:sdtPr>
        <w:sdtContent>
          <w:p w14:paraId="094F051C" w14:textId="2EF7AE7C" w:rsidR="00C50CE7" w:rsidRDefault="00C50CE7">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1312" behindDoc="0" locked="0" layoutInCell="1" allowOverlap="1" wp14:anchorId="017D9334" wp14:editId="7399E541">
                      <wp:simplePos x="0" y="0"/>
                      <wp:positionH relativeFrom="margin">
                        <wp:posOffset>2843530</wp:posOffset>
                      </wp:positionH>
                      <wp:positionV relativeFrom="bottomMargin">
                        <wp:posOffset>242570</wp:posOffset>
                      </wp:positionV>
                      <wp:extent cx="324000" cy="315798"/>
                      <wp:effectExtent l="0" t="0" r="0" b="8255"/>
                      <wp:wrapNone/>
                      <wp:docPr id="650771714" name="Ova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4000" cy="315798"/>
                              </a:xfrm>
                              <a:prstGeom prst="ellipse">
                                <a:avLst/>
                              </a:prstGeom>
                              <a:solidFill>
                                <a:srgbClr val="0072B8"/>
                              </a:solidFill>
                              <a:ln>
                                <a:noFill/>
                              </a:ln>
                            </wps:spPr>
                            <wps:txbx>
                              <w:txbxContent>
                                <w:p w14:paraId="4984DE3F" w14:textId="77777777" w:rsidR="00C50CE7" w:rsidRPr="007770DB" w:rsidRDefault="00C50CE7" w:rsidP="007770DB">
                                  <w:pPr>
                                    <w:pStyle w:val="Pidipagina"/>
                                    <w:outlineLvl w:val="0"/>
                                    <w:rPr>
                                      <w:b/>
                                      <w:bCs/>
                                      <w:color w:val="FFFFFF" w:themeColor="background1"/>
                                      <w:sz w:val="20"/>
                                      <w:szCs w:val="20"/>
                                    </w:rPr>
                                  </w:pPr>
                                  <w:r w:rsidRPr="007770DB">
                                    <w:rPr>
                                      <w:sz w:val="20"/>
                                      <w:szCs w:val="20"/>
                                    </w:rPr>
                                    <w:fldChar w:fldCharType="begin"/>
                                  </w:r>
                                  <w:r w:rsidRPr="007770DB">
                                    <w:rPr>
                                      <w:sz w:val="20"/>
                                      <w:szCs w:val="20"/>
                                    </w:rPr>
                                    <w:instrText>PAGE    \* MERGEFORMAT</w:instrText>
                                  </w:r>
                                  <w:r w:rsidRPr="007770DB">
                                    <w:rPr>
                                      <w:sz w:val="20"/>
                                      <w:szCs w:val="20"/>
                                    </w:rPr>
                                    <w:fldChar w:fldCharType="separate"/>
                                  </w:r>
                                  <w:r w:rsidRPr="007770DB">
                                    <w:rPr>
                                      <w:b/>
                                      <w:bCs/>
                                      <w:color w:val="FFFFFF" w:themeColor="background1"/>
                                      <w:sz w:val="20"/>
                                      <w:szCs w:val="20"/>
                                    </w:rPr>
                                    <w:t>2</w:t>
                                  </w:r>
                                  <w:r w:rsidRPr="007770DB">
                                    <w:rPr>
                                      <w:b/>
                                      <w:bCs/>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7D9334" id="Ovale 2" o:spid="_x0000_s1026" style="position:absolute;margin-left:223.9pt;margin-top:19.1pt;width:25.5pt;height:24.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" fillcolor="#0072b8" stroked="f">
                      <o:lock v:ext="edit" aspectratio="t"/>
                      <v:textbox>
                        <w:txbxContent>
                          <w:p w14:paraId="4984DE3F" w14:textId="77777777" w:rsidR="00C50CE7" w:rsidRPr="007770DB" w:rsidRDefault="00C50CE7" w:rsidP="007770DB">
                            <w:pPr>
                              <w:pStyle w:val="Pidipagina"/>
                              <w:outlineLvl w:val="0"/>
                              <w:rPr>
                                <w:b/>
                                <w:bCs/>
                                <w:color w:val="FFFFFF" w:themeColor="background1"/>
                                <w:sz w:val="20"/>
                                <w:szCs w:val="20"/>
                              </w:rPr>
                            </w:pPr>
                            <w:r w:rsidRPr="007770DB">
                              <w:rPr>
                                <w:sz w:val="20"/>
                                <w:szCs w:val="20"/>
                              </w:rPr>
                              <w:fldChar w:fldCharType="begin"/>
                            </w:r>
                            <w:r w:rsidRPr="007770DB">
                              <w:rPr>
                                <w:sz w:val="20"/>
                                <w:szCs w:val="20"/>
                              </w:rPr>
                              <w:instrText>PAGE    \* MERGEFORMAT</w:instrText>
                            </w:r>
                            <w:r w:rsidRPr="007770DB">
                              <w:rPr>
                                <w:sz w:val="20"/>
                                <w:szCs w:val="20"/>
                              </w:rPr>
                              <w:fldChar w:fldCharType="separate"/>
                            </w:r>
                            <w:r w:rsidRPr="007770DB">
                              <w:rPr>
                                <w:b/>
                                <w:bCs/>
                                <w:color w:val="FFFFFF" w:themeColor="background1"/>
                                <w:sz w:val="20"/>
                                <w:szCs w:val="20"/>
                              </w:rPr>
                              <w:t>2</w:t>
                            </w:r>
                            <w:r w:rsidRPr="007770DB">
                              <w:rPr>
                                <w:b/>
                                <w:bCs/>
                                <w:color w:val="FFFFFF" w:themeColor="background1"/>
                                <w:sz w:val="20"/>
                                <w:szCs w:val="20"/>
                              </w:rPr>
                              <w:fldChar w:fldCharType="end"/>
                            </w:r>
                          </w:p>
                        </w:txbxContent>
                      </v:textbox>
                      <w10:wrap anchorx="margin" anchory="margin"/>
                    </v:oval>
                  </w:pict>
                </mc:Fallback>
              </mc:AlternateContent>
            </w:r>
          </w:p>
        </w:sdtContent>
      </w:sdt>
    </w:sdtContent>
  </w:sdt>
  <w:p w14:paraId="520EBE72" w14:textId="77777777" w:rsidR="00C50CE7" w:rsidRDefault="00C50C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1C0B7" w14:textId="77777777" w:rsidR="00BE7A03" w:rsidRDefault="00BE7A03" w:rsidP="00A76C3F">
      <w:pPr>
        <w:spacing w:after="0" w:line="240" w:lineRule="auto"/>
      </w:pPr>
      <w:r>
        <w:separator/>
      </w:r>
    </w:p>
  </w:footnote>
  <w:footnote w:type="continuationSeparator" w:id="0">
    <w:p w14:paraId="76411EED" w14:textId="77777777" w:rsidR="00BE7A03" w:rsidRDefault="00BE7A03" w:rsidP="00A76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04765" w14:textId="77777777" w:rsidR="00A76C3F" w:rsidRDefault="00A76C3F">
    <w:pPr>
      <w:pStyle w:val="Intestazione"/>
    </w:pPr>
    <w:r>
      <w:rPr>
        <w:b/>
        <w:bCs/>
        <w:noProof/>
        <w:sz w:val="28"/>
        <w:szCs w:val="28"/>
      </w:rPr>
      <w:drawing>
        <wp:anchor distT="0" distB="0" distL="114300" distR="114300" simplePos="0" relativeHeight="251659264" behindDoc="0" locked="0" layoutInCell="1" allowOverlap="1" wp14:anchorId="3A67D9E7" wp14:editId="3D1F5407">
          <wp:simplePos x="0" y="0"/>
          <wp:positionH relativeFrom="margin">
            <wp:posOffset>4193496</wp:posOffset>
          </wp:positionH>
          <wp:positionV relativeFrom="paragraph">
            <wp:posOffset>4475</wp:posOffset>
          </wp:positionV>
          <wp:extent cx="1836735" cy="5400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836735" cy="540000"/>
                  </a:xfrm>
                  <a:prstGeom prst="rect">
                    <a:avLst/>
                  </a:prstGeom>
                </pic:spPr>
              </pic:pic>
            </a:graphicData>
          </a:graphic>
        </wp:anchor>
      </w:drawing>
    </w:r>
  </w:p>
  <w:p w14:paraId="111FBF97" w14:textId="77777777" w:rsidR="0031135D" w:rsidRDefault="0031135D">
    <w:pPr>
      <w:pStyle w:val="Intestazione"/>
    </w:pPr>
  </w:p>
  <w:p w14:paraId="0A05CBCA" w14:textId="77777777" w:rsidR="00A76C3F" w:rsidRDefault="00A76C3F">
    <w:pPr>
      <w:pStyle w:val="Intestazione"/>
    </w:pPr>
  </w:p>
  <w:p w14:paraId="1B67C63F" w14:textId="77777777" w:rsidR="00A76C3F" w:rsidRDefault="00A76C3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D59D2"/>
    <w:multiLevelType w:val="multilevel"/>
    <w:tmpl w:val="40A2E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197562"/>
    <w:multiLevelType w:val="hybridMultilevel"/>
    <w:tmpl w:val="223A4E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4C443CF"/>
    <w:multiLevelType w:val="multilevel"/>
    <w:tmpl w:val="40FA2D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1107CD"/>
    <w:multiLevelType w:val="hybridMultilevel"/>
    <w:tmpl w:val="1F2C22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3F17F76"/>
    <w:multiLevelType w:val="hybridMultilevel"/>
    <w:tmpl w:val="2E68C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C114D9"/>
    <w:multiLevelType w:val="hybridMultilevel"/>
    <w:tmpl w:val="ECD069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6651F8"/>
    <w:multiLevelType w:val="multilevel"/>
    <w:tmpl w:val="C686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962535"/>
    <w:multiLevelType w:val="multilevel"/>
    <w:tmpl w:val="25E0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8928250">
    <w:abstractNumId w:val="0"/>
  </w:num>
  <w:num w:numId="2" w16cid:durableId="1670139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8032543">
    <w:abstractNumId w:val="3"/>
  </w:num>
  <w:num w:numId="4" w16cid:durableId="676541565">
    <w:abstractNumId w:val="1"/>
  </w:num>
  <w:num w:numId="5" w16cid:durableId="1409383460">
    <w:abstractNumId w:val="4"/>
  </w:num>
  <w:num w:numId="6" w16cid:durableId="1681853314">
    <w:abstractNumId w:val="2"/>
  </w:num>
  <w:num w:numId="7" w16cid:durableId="1727609887">
    <w:abstractNumId w:val="5"/>
  </w:num>
  <w:num w:numId="8" w16cid:durableId="1920359543">
    <w:abstractNumId w:val="7"/>
  </w:num>
  <w:num w:numId="9" w16cid:durableId="680161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84"/>
    <w:rsid w:val="0000116A"/>
    <w:rsid w:val="00006A79"/>
    <w:rsid w:val="00006D6B"/>
    <w:rsid w:val="000102BE"/>
    <w:rsid w:val="0001061E"/>
    <w:rsid w:val="00013BFE"/>
    <w:rsid w:val="000167DC"/>
    <w:rsid w:val="00020D48"/>
    <w:rsid w:val="000221D3"/>
    <w:rsid w:val="00022589"/>
    <w:rsid w:val="00025309"/>
    <w:rsid w:val="00030278"/>
    <w:rsid w:val="00033426"/>
    <w:rsid w:val="00036FB7"/>
    <w:rsid w:val="000407B1"/>
    <w:rsid w:val="00043EEE"/>
    <w:rsid w:val="000448AF"/>
    <w:rsid w:val="00046D73"/>
    <w:rsid w:val="00050DF2"/>
    <w:rsid w:val="00054E3D"/>
    <w:rsid w:val="00055B1F"/>
    <w:rsid w:val="00056022"/>
    <w:rsid w:val="00056C08"/>
    <w:rsid w:val="00056F8B"/>
    <w:rsid w:val="0006038A"/>
    <w:rsid w:val="000643A9"/>
    <w:rsid w:val="00071DB0"/>
    <w:rsid w:val="00074866"/>
    <w:rsid w:val="00074FC5"/>
    <w:rsid w:val="000753D6"/>
    <w:rsid w:val="00075E6D"/>
    <w:rsid w:val="000777E1"/>
    <w:rsid w:val="00077976"/>
    <w:rsid w:val="00080398"/>
    <w:rsid w:val="0008360A"/>
    <w:rsid w:val="00092374"/>
    <w:rsid w:val="0009665B"/>
    <w:rsid w:val="00096F4E"/>
    <w:rsid w:val="000A1DE2"/>
    <w:rsid w:val="000A333F"/>
    <w:rsid w:val="000B1070"/>
    <w:rsid w:val="000B181C"/>
    <w:rsid w:val="000B3F67"/>
    <w:rsid w:val="000B40EA"/>
    <w:rsid w:val="000B49CA"/>
    <w:rsid w:val="000B514B"/>
    <w:rsid w:val="000B6DC6"/>
    <w:rsid w:val="000C406B"/>
    <w:rsid w:val="000C630E"/>
    <w:rsid w:val="000C70F6"/>
    <w:rsid w:val="000D4D22"/>
    <w:rsid w:val="000D4EDD"/>
    <w:rsid w:val="000E28FB"/>
    <w:rsid w:val="000F2126"/>
    <w:rsid w:val="000F36E2"/>
    <w:rsid w:val="000F4339"/>
    <w:rsid w:val="001020ED"/>
    <w:rsid w:val="00104DBA"/>
    <w:rsid w:val="00113461"/>
    <w:rsid w:val="00114A9D"/>
    <w:rsid w:val="00116362"/>
    <w:rsid w:val="00122143"/>
    <w:rsid w:val="0012317B"/>
    <w:rsid w:val="001254F1"/>
    <w:rsid w:val="001257F5"/>
    <w:rsid w:val="001302C8"/>
    <w:rsid w:val="00131966"/>
    <w:rsid w:val="00133AB0"/>
    <w:rsid w:val="00134515"/>
    <w:rsid w:val="0013585A"/>
    <w:rsid w:val="0014304D"/>
    <w:rsid w:val="00146837"/>
    <w:rsid w:val="001506A9"/>
    <w:rsid w:val="00150950"/>
    <w:rsid w:val="00151462"/>
    <w:rsid w:val="00157BA0"/>
    <w:rsid w:val="00157FE3"/>
    <w:rsid w:val="00162042"/>
    <w:rsid w:val="0016449C"/>
    <w:rsid w:val="00165E18"/>
    <w:rsid w:val="00173E86"/>
    <w:rsid w:val="001741A4"/>
    <w:rsid w:val="00176153"/>
    <w:rsid w:val="00176AFB"/>
    <w:rsid w:val="00185BB2"/>
    <w:rsid w:val="001A1AFC"/>
    <w:rsid w:val="001A2689"/>
    <w:rsid w:val="001A386D"/>
    <w:rsid w:val="001A4384"/>
    <w:rsid w:val="001A550D"/>
    <w:rsid w:val="001A713D"/>
    <w:rsid w:val="001A7D15"/>
    <w:rsid w:val="001B2A4F"/>
    <w:rsid w:val="001B4BD7"/>
    <w:rsid w:val="001B6BD8"/>
    <w:rsid w:val="001C124C"/>
    <w:rsid w:val="001C4AC9"/>
    <w:rsid w:val="001D0007"/>
    <w:rsid w:val="001D4B96"/>
    <w:rsid w:val="001D6E43"/>
    <w:rsid w:val="001E02CC"/>
    <w:rsid w:val="001E036F"/>
    <w:rsid w:val="001E24C9"/>
    <w:rsid w:val="001E458B"/>
    <w:rsid w:val="001F01E1"/>
    <w:rsid w:val="001F78EA"/>
    <w:rsid w:val="0020078C"/>
    <w:rsid w:val="00205711"/>
    <w:rsid w:val="00205894"/>
    <w:rsid w:val="00207B60"/>
    <w:rsid w:val="00212CD0"/>
    <w:rsid w:val="002142E0"/>
    <w:rsid w:val="00221101"/>
    <w:rsid w:val="00224FEC"/>
    <w:rsid w:val="00226E55"/>
    <w:rsid w:val="00231333"/>
    <w:rsid w:val="00231C3C"/>
    <w:rsid w:val="00235C15"/>
    <w:rsid w:val="00240555"/>
    <w:rsid w:val="0025014B"/>
    <w:rsid w:val="00251408"/>
    <w:rsid w:val="0025211C"/>
    <w:rsid w:val="00256B3B"/>
    <w:rsid w:val="00260623"/>
    <w:rsid w:val="00261E0B"/>
    <w:rsid w:val="002654B4"/>
    <w:rsid w:val="00266A89"/>
    <w:rsid w:val="00266C39"/>
    <w:rsid w:val="00272357"/>
    <w:rsid w:val="00275319"/>
    <w:rsid w:val="0027714C"/>
    <w:rsid w:val="00277E41"/>
    <w:rsid w:val="002969A4"/>
    <w:rsid w:val="002A09F0"/>
    <w:rsid w:val="002A3B1C"/>
    <w:rsid w:val="002A4AAC"/>
    <w:rsid w:val="002A4B73"/>
    <w:rsid w:val="002A61E3"/>
    <w:rsid w:val="002A63B2"/>
    <w:rsid w:val="002B1126"/>
    <w:rsid w:val="002C2090"/>
    <w:rsid w:val="002C2EC3"/>
    <w:rsid w:val="002C3925"/>
    <w:rsid w:val="002D2BC1"/>
    <w:rsid w:val="002D442A"/>
    <w:rsid w:val="002D495E"/>
    <w:rsid w:val="002E53A5"/>
    <w:rsid w:val="002F1D8B"/>
    <w:rsid w:val="002F2A6E"/>
    <w:rsid w:val="002F560A"/>
    <w:rsid w:val="00303683"/>
    <w:rsid w:val="0031135D"/>
    <w:rsid w:val="003123C6"/>
    <w:rsid w:val="00312F4D"/>
    <w:rsid w:val="003145E9"/>
    <w:rsid w:val="003149DA"/>
    <w:rsid w:val="00320DDF"/>
    <w:rsid w:val="00322572"/>
    <w:rsid w:val="00322D7D"/>
    <w:rsid w:val="00323DB7"/>
    <w:rsid w:val="0032500E"/>
    <w:rsid w:val="0032742E"/>
    <w:rsid w:val="00330866"/>
    <w:rsid w:val="00331951"/>
    <w:rsid w:val="00340904"/>
    <w:rsid w:val="00341279"/>
    <w:rsid w:val="00343D2C"/>
    <w:rsid w:val="0034528E"/>
    <w:rsid w:val="00350F31"/>
    <w:rsid w:val="003519E2"/>
    <w:rsid w:val="00351D91"/>
    <w:rsid w:val="003524A8"/>
    <w:rsid w:val="00357A3F"/>
    <w:rsid w:val="00357D9C"/>
    <w:rsid w:val="00364699"/>
    <w:rsid w:val="0036730C"/>
    <w:rsid w:val="00367B3B"/>
    <w:rsid w:val="0037089F"/>
    <w:rsid w:val="00372559"/>
    <w:rsid w:val="00373281"/>
    <w:rsid w:val="003737CB"/>
    <w:rsid w:val="00375C7E"/>
    <w:rsid w:val="00380B7C"/>
    <w:rsid w:val="003845F4"/>
    <w:rsid w:val="003868AF"/>
    <w:rsid w:val="00391D9C"/>
    <w:rsid w:val="0039428E"/>
    <w:rsid w:val="003A048F"/>
    <w:rsid w:val="003A270E"/>
    <w:rsid w:val="003A77FC"/>
    <w:rsid w:val="003A7F94"/>
    <w:rsid w:val="003B1D9C"/>
    <w:rsid w:val="003B30FA"/>
    <w:rsid w:val="003B3240"/>
    <w:rsid w:val="003B45FB"/>
    <w:rsid w:val="003B5A16"/>
    <w:rsid w:val="003B6259"/>
    <w:rsid w:val="003B641F"/>
    <w:rsid w:val="003C0A17"/>
    <w:rsid w:val="003C0C04"/>
    <w:rsid w:val="003C19FC"/>
    <w:rsid w:val="003C2154"/>
    <w:rsid w:val="003C2C21"/>
    <w:rsid w:val="003C2E30"/>
    <w:rsid w:val="003C36F1"/>
    <w:rsid w:val="003C4900"/>
    <w:rsid w:val="003E4412"/>
    <w:rsid w:val="003F1EDC"/>
    <w:rsid w:val="003F306D"/>
    <w:rsid w:val="003F3E78"/>
    <w:rsid w:val="003F43F1"/>
    <w:rsid w:val="00410550"/>
    <w:rsid w:val="0041308A"/>
    <w:rsid w:val="00413536"/>
    <w:rsid w:val="00413E80"/>
    <w:rsid w:val="00416F68"/>
    <w:rsid w:val="00417A67"/>
    <w:rsid w:val="00420AD5"/>
    <w:rsid w:val="0042461A"/>
    <w:rsid w:val="00424C27"/>
    <w:rsid w:val="0042783E"/>
    <w:rsid w:val="00430C60"/>
    <w:rsid w:val="00431B42"/>
    <w:rsid w:val="00433EC9"/>
    <w:rsid w:val="00442568"/>
    <w:rsid w:val="0044272E"/>
    <w:rsid w:val="00442BF1"/>
    <w:rsid w:val="00444289"/>
    <w:rsid w:val="00453C53"/>
    <w:rsid w:val="00454706"/>
    <w:rsid w:val="004618BB"/>
    <w:rsid w:val="0046374E"/>
    <w:rsid w:val="00465837"/>
    <w:rsid w:val="004739C2"/>
    <w:rsid w:val="00475968"/>
    <w:rsid w:val="00476EDD"/>
    <w:rsid w:val="00480D94"/>
    <w:rsid w:val="004834F0"/>
    <w:rsid w:val="00483B75"/>
    <w:rsid w:val="0048438B"/>
    <w:rsid w:val="00490714"/>
    <w:rsid w:val="00490E65"/>
    <w:rsid w:val="00491A47"/>
    <w:rsid w:val="00493D43"/>
    <w:rsid w:val="00497693"/>
    <w:rsid w:val="004A085C"/>
    <w:rsid w:val="004A2DE1"/>
    <w:rsid w:val="004A6E56"/>
    <w:rsid w:val="004A7276"/>
    <w:rsid w:val="004A7866"/>
    <w:rsid w:val="004B0521"/>
    <w:rsid w:val="004B0EB2"/>
    <w:rsid w:val="004B340B"/>
    <w:rsid w:val="004B468F"/>
    <w:rsid w:val="004B7646"/>
    <w:rsid w:val="004C0F5E"/>
    <w:rsid w:val="004C4C79"/>
    <w:rsid w:val="004C785E"/>
    <w:rsid w:val="004D020C"/>
    <w:rsid w:val="004D054B"/>
    <w:rsid w:val="004D12E8"/>
    <w:rsid w:val="004D525B"/>
    <w:rsid w:val="004D5B9A"/>
    <w:rsid w:val="004D61E1"/>
    <w:rsid w:val="004E0998"/>
    <w:rsid w:val="004F0E18"/>
    <w:rsid w:val="004F17BC"/>
    <w:rsid w:val="004F2393"/>
    <w:rsid w:val="004F2B53"/>
    <w:rsid w:val="004F42CA"/>
    <w:rsid w:val="004F6DF2"/>
    <w:rsid w:val="005030D1"/>
    <w:rsid w:val="00507029"/>
    <w:rsid w:val="00510058"/>
    <w:rsid w:val="005110BE"/>
    <w:rsid w:val="00512A08"/>
    <w:rsid w:val="00513FDC"/>
    <w:rsid w:val="00515A0F"/>
    <w:rsid w:val="00515DDD"/>
    <w:rsid w:val="00520BE2"/>
    <w:rsid w:val="0052144A"/>
    <w:rsid w:val="00522692"/>
    <w:rsid w:val="005242C0"/>
    <w:rsid w:val="005302F2"/>
    <w:rsid w:val="00535BAF"/>
    <w:rsid w:val="0054002A"/>
    <w:rsid w:val="00541C9C"/>
    <w:rsid w:val="00543DEF"/>
    <w:rsid w:val="00546623"/>
    <w:rsid w:val="00547816"/>
    <w:rsid w:val="005478FD"/>
    <w:rsid w:val="005479FA"/>
    <w:rsid w:val="00551D12"/>
    <w:rsid w:val="00552325"/>
    <w:rsid w:val="00553A27"/>
    <w:rsid w:val="005624E1"/>
    <w:rsid w:val="005674B2"/>
    <w:rsid w:val="005676D9"/>
    <w:rsid w:val="005678C1"/>
    <w:rsid w:val="00576A12"/>
    <w:rsid w:val="0058263F"/>
    <w:rsid w:val="005830FE"/>
    <w:rsid w:val="00584BFA"/>
    <w:rsid w:val="00591A08"/>
    <w:rsid w:val="00594EED"/>
    <w:rsid w:val="00596035"/>
    <w:rsid w:val="005A2761"/>
    <w:rsid w:val="005A690F"/>
    <w:rsid w:val="005A727D"/>
    <w:rsid w:val="005A7685"/>
    <w:rsid w:val="005B2B38"/>
    <w:rsid w:val="005B3CA5"/>
    <w:rsid w:val="005B3DD7"/>
    <w:rsid w:val="005C0B77"/>
    <w:rsid w:val="005C0E0A"/>
    <w:rsid w:val="005C47A6"/>
    <w:rsid w:val="005C4C58"/>
    <w:rsid w:val="005C5190"/>
    <w:rsid w:val="005C5ED5"/>
    <w:rsid w:val="005C7B91"/>
    <w:rsid w:val="005D0B3C"/>
    <w:rsid w:val="005D0DA5"/>
    <w:rsid w:val="005D1771"/>
    <w:rsid w:val="005D2193"/>
    <w:rsid w:val="005D59A6"/>
    <w:rsid w:val="005E1002"/>
    <w:rsid w:val="005E4319"/>
    <w:rsid w:val="005F02EC"/>
    <w:rsid w:val="005F13E5"/>
    <w:rsid w:val="005F2F7D"/>
    <w:rsid w:val="006012B5"/>
    <w:rsid w:val="006021FD"/>
    <w:rsid w:val="00605700"/>
    <w:rsid w:val="00606FC7"/>
    <w:rsid w:val="00607300"/>
    <w:rsid w:val="00607A82"/>
    <w:rsid w:val="00607DAD"/>
    <w:rsid w:val="00611F72"/>
    <w:rsid w:val="00620DAD"/>
    <w:rsid w:val="00626FC5"/>
    <w:rsid w:val="00627EDF"/>
    <w:rsid w:val="00630514"/>
    <w:rsid w:val="00631505"/>
    <w:rsid w:val="00632B32"/>
    <w:rsid w:val="0063438B"/>
    <w:rsid w:val="00636268"/>
    <w:rsid w:val="00643806"/>
    <w:rsid w:val="00643D4A"/>
    <w:rsid w:val="0064505D"/>
    <w:rsid w:val="006477EC"/>
    <w:rsid w:val="00650740"/>
    <w:rsid w:val="00650936"/>
    <w:rsid w:val="0065155D"/>
    <w:rsid w:val="00653B17"/>
    <w:rsid w:val="00655C1F"/>
    <w:rsid w:val="00657E7C"/>
    <w:rsid w:val="006642D4"/>
    <w:rsid w:val="00675D6F"/>
    <w:rsid w:val="00676C49"/>
    <w:rsid w:val="0067710C"/>
    <w:rsid w:val="00677991"/>
    <w:rsid w:val="00683863"/>
    <w:rsid w:val="006A07A2"/>
    <w:rsid w:val="006A1BE6"/>
    <w:rsid w:val="006A4B47"/>
    <w:rsid w:val="006A5E70"/>
    <w:rsid w:val="006A71F3"/>
    <w:rsid w:val="006B27CE"/>
    <w:rsid w:val="006B3DC2"/>
    <w:rsid w:val="006B577D"/>
    <w:rsid w:val="006B5BBC"/>
    <w:rsid w:val="006B6002"/>
    <w:rsid w:val="006B60F7"/>
    <w:rsid w:val="006C02DE"/>
    <w:rsid w:val="006C07FE"/>
    <w:rsid w:val="006C1CE6"/>
    <w:rsid w:val="006C24A6"/>
    <w:rsid w:val="006C76F1"/>
    <w:rsid w:val="006D5CA3"/>
    <w:rsid w:val="006D5E13"/>
    <w:rsid w:val="006E2202"/>
    <w:rsid w:val="006E39C9"/>
    <w:rsid w:val="006E3F00"/>
    <w:rsid w:val="006E6B91"/>
    <w:rsid w:val="006F39E9"/>
    <w:rsid w:val="006F4627"/>
    <w:rsid w:val="006F5CAE"/>
    <w:rsid w:val="0070460E"/>
    <w:rsid w:val="00704B1B"/>
    <w:rsid w:val="00705771"/>
    <w:rsid w:val="007064FB"/>
    <w:rsid w:val="007076FF"/>
    <w:rsid w:val="00707791"/>
    <w:rsid w:val="0071073A"/>
    <w:rsid w:val="00714E76"/>
    <w:rsid w:val="00714FAA"/>
    <w:rsid w:val="0071726D"/>
    <w:rsid w:val="00720982"/>
    <w:rsid w:val="00721107"/>
    <w:rsid w:val="007242AA"/>
    <w:rsid w:val="00727DAD"/>
    <w:rsid w:val="00730DCD"/>
    <w:rsid w:val="00733A72"/>
    <w:rsid w:val="00734B3E"/>
    <w:rsid w:val="00740A8F"/>
    <w:rsid w:val="00743557"/>
    <w:rsid w:val="00746833"/>
    <w:rsid w:val="00747F0C"/>
    <w:rsid w:val="00752FAF"/>
    <w:rsid w:val="00757EF7"/>
    <w:rsid w:val="00763704"/>
    <w:rsid w:val="00764F4B"/>
    <w:rsid w:val="00764F60"/>
    <w:rsid w:val="00765D1E"/>
    <w:rsid w:val="00767DBC"/>
    <w:rsid w:val="0077319C"/>
    <w:rsid w:val="00774ED5"/>
    <w:rsid w:val="007750E9"/>
    <w:rsid w:val="00775EFC"/>
    <w:rsid w:val="00776920"/>
    <w:rsid w:val="007770DB"/>
    <w:rsid w:val="007804F0"/>
    <w:rsid w:val="00780F58"/>
    <w:rsid w:val="007836F8"/>
    <w:rsid w:val="00792A1B"/>
    <w:rsid w:val="00794F86"/>
    <w:rsid w:val="00795B72"/>
    <w:rsid w:val="00795DAC"/>
    <w:rsid w:val="00795DD3"/>
    <w:rsid w:val="00796A02"/>
    <w:rsid w:val="007A1CB9"/>
    <w:rsid w:val="007A1F05"/>
    <w:rsid w:val="007A4E7A"/>
    <w:rsid w:val="007A69C0"/>
    <w:rsid w:val="007B1F73"/>
    <w:rsid w:val="007B6330"/>
    <w:rsid w:val="007C0241"/>
    <w:rsid w:val="007C0577"/>
    <w:rsid w:val="007C222F"/>
    <w:rsid w:val="007C45A4"/>
    <w:rsid w:val="007C60B9"/>
    <w:rsid w:val="007D013E"/>
    <w:rsid w:val="007D0CB5"/>
    <w:rsid w:val="007D0D0B"/>
    <w:rsid w:val="007D1130"/>
    <w:rsid w:val="007D2FC4"/>
    <w:rsid w:val="007D4049"/>
    <w:rsid w:val="007D4560"/>
    <w:rsid w:val="007D471D"/>
    <w:rsid w:val="007D5ABB"/>
    <w:rsid w:val="007D7BFB"/>
    <w:rsid w:val="007E023F"/>
    <w:rsid w:val="007E2550"/>
    <w:rsid w:val="007E4740"/>
    <w:rsid w:val="007E6B42"/>
    <w:rsid w:val="007E740B"/>
    <w:rsid w:val="007F4128"/>
    <w:rsid w:val="007F699F"/>
    <w:rsid w:val="007F7327"/>
    <w:rsid w:val="00801FCF"/>
    <w:rsid w:val="00811CB8"/>
    <w:rsid w:val="00812EB4"/>
    <w:rsid w:val="00817BD4"/>
    <w:rsid w:val="00823A13"/>
    <w:rsid w:val="00824083"/>
    <w:rsid w:val="008242E7"/>
    <w:rsid w:val="00835B77"/>
    <w:rsid w:val="00836BF4"/>
    <w:rsid w:val="0084145F"/>
    <w:rsid w:val="00845198"/>
    <w:rsid w:val="00851C9B"/>
    <w:rsid w:val="00854F06"/>
    <w:rsid w:val="00862A47"/>
    <w:rsid w:val="00864C93"/>
    <w:rsid w:val="00873FAA"/>
    <w:rsid w:val="008803C5"/>
    <w:rsid w:val="0088479D"/>
    <w:rsid w:val="00884A30"/>
    <w:rsid w:val="0088517A"/>
    <w:rsid w:val="008907BF"/>
    <w:rsid w:val="00891A0C"/>
    <w:rsid w:val="00893AF8"/>
    <w:rsid w:val="008974E9"/>
    <w:rsid w:val="008A768E"/>
    <w:rsid w:val="008B2A69"/>
    <w:rsid w:val="008B77C6"/>
    <w:rsid w:val="008C1624"/>
    <w:rsid w:val="008C4BE1"/>
    <w:rsid w:val="008C6CA4"/>
    <w:rsid w:val="008C704B"/>
    <w:rsid w:val="008C72E5"/>
    <w:rsid w:val="008C7D96"/>
    <w:rsid w:val="008D0428"/>
    <w:rsid w:val="008D1944"/>
    <w:rsid w:val="008D2500"/>
    <w:rsid w:val="008D73C9"/>
    <w:rsid w:val="008E4EC5"/>
    <w:rsid w:val="008F67BB"/>
    <w:rsid w:val="008F7BC4"/>
    <w:rsid w:val="0090046E"/>
    <w:rsid w:val="0090422E"/>
    <w:rsid w:val="009057A1"/>
    <w:rsid w:val="00912280"/>
    <w:rsid w:val="00912FAF"/>
    <w:rsid w:val="009164A1"/>
    <w:rsid w:val="00917180"/>
    <w:rsid w:val="00917366"/>
    <w:rsid w:val="0092230E"/>
    <w:rsid w:val="009230B5"/>
    <w:rsid w:val="009264E5"/>
    <w:rsid w:val="00930476"/>
    <w:rsid w:val="0093666E"/>
    <w:rsid w:val="00937C71"/>
    <w:rsid w:val="0094420D"/>
    <w:rsid w:val="0095023B"/>
    <w:rsid w:val="00955A9D"/>
    <w:rsid w:val="00957ED8"/>
    <w:rsid w:val="0096732E"/>
    <w:rsid w:val="00974642"/>
    <w:rsid w:val="00975E8B"/>
    <w:rsid w:val="00977676"/>
    <w:rsid w:val="00981182"/>
    <w:rsid w:val="00995CB5"/>
    <w:rsid w:val="009A060C"/>
    <w:rsid w:val="009A3DD9"/>
    <w:rsid w:val="009A5B2B"/>
    <w:rsid w:val="009A7242"/>
    <w:rsid w:val="009A773D"/>
    <w:rsid w:val="009A77B2"/>
    <w:rsid w:val="009B4047"/>
    <w:rsid w:val="009B41D2"/>
    <w:rsid w:val="009B4D55"/>
    <w:rsid w:val="009B4DC6"/>
    <w:rsid w:val="009B5A49"/>
    <w:rsid w:val="009C2A3A"/>
    <w:rsid w:val="009C4000"/>
    <w:rsid w:val="009D0CC2"/>
    <w:rsid w:val="009D1485"/>
    <w:rsid w:val="009D179B"/>
    <w:rsid w:val="009D1CD1"/>
    <w:rsid w:val="009D3E36"/>
    <w:rsid w:val="009D6AE6"/>
    <w:rsid w:val="009E48BA"/>
    <w:rsid w:val="009E7726"/>
    <w:rsid w:val="009F0A78"/>
    <w:rsid w:val="009F493E"/>
    <w:rsid w:val="009F5C7F"/>
    <w:rsid w:val="00A007A2"/>
    <w:rsid w:val="00A03489"/>
    <w:rsid w:val="00A035BF"/>
    <w:rsid w:val="00A06755"/>
    <w:rsid w:val="00A119F8"/>
    <w:rsid w:val="00A11CEB"/>
    <w:rsid w:val="00A14601"/>
    <w:rsid w:val="00A162A2"/>
    <w:rsid w:val="00A17F53"/>
    <w:rsid w:val="00A22C64"/>
    <w:rsid w:val="00A26C2A"/>
    <w:rsid w:val="00A31CB0"/>
    <w:rsid w:val="00A32E29"/>
    <w:rsid w:val="00A33DA1"/>
    <w:rsid w:val="00A45FEA"/>
    <w:rsid w:val="00A4655E"/>
    <w:rsid w:val="00A472EC"/>
    <w:rsid w:val="00A5079E"/>
    <w:rsid w:val="00A5093A"/>
    <w:rsid w:val="00A56ED8"/>
    <w:rsid w:val="00A620D1"/>
    <w:rsid w:val="00A71205"/>
    <w:rsid w:val="00A76C3F"/>
    <w:rsid w:val="00A76E09"/>
    <w:rsid w:val="00A778F1"/>
    <w:rsid w:val="00A81FC3"/>
    <w:rsid w:val="00A8200C"/>
    <w:rsid w:val="00A85092"/>
    <w:rsid w:val="00A90C21"/>
    <w:rsid w:val="00A92B41"/>
    <w:rsid w:val="00AA025C"/>
    <w:rsid w:val="00AA121D"/>
    <w:rsid w:val="00AA3768"/>
    <w:rsid w:val="00AB4E63"/>
    <w:rsid w:val="00AC26A6"/>
    <w:rsid w:val="00AC3B6D"/>
    <w:rsid w:val="00AC5FE6"/>
    <w:rsid w:val="00AC7AEC"/>
    <w:rsid w:val="00AD0EF2"/>
    <w:rsid w:val="00AD2996"/>
    <w:rsid w:val="00AD2A6E"/>
    <w:rsid w:val="00AD3AEE"/>
    <w:rsid w:val="00AE4E05"/>
    <w:rsid w:val="00AE78A1"/>
    <w:rsid w:val="00AF1CC7"/>
    <w:rsid w:val="00AF38A6"/>
    <w:rsid w:val="00AF6793"/>
    <w:rsid w:val="00B0296D"/>
    <w:rsid w:val="00B06D0E"/>
    <w:rsid w:val="00B14FE1"/>
    <w:rsid w:val="00B21AEC"/>
    <w:rsid w:val="00B30DDE"/>
    <w:rsid w:val="00B334BF"/>
    <w:rsid w:val="00B3443F"/>
    <w:rsid w:val="00B3481E"/>
    <w:rsid w:val="00B34C21"/>
    <w:rsid w:val="00B34F8F"/>
    <w:rsid w:val="00B3585B"/>
    <w:rsid w:val="00B374FA"/>
    <w:rsid w:val="00B37951"/>
    <w:rsid w:val="00B438DA"/>
    <w:rsid w:val="00B457B4"/>
    <w:rsid w:val="00B51E15"/>
    <w:rsid w:val="00B53E0D"/>
    <w:rsid w:val="00B546BD"/>
    <w:rsid w:val="00B602C4"/>
    <w:rsid w:val="00B637ED"/>
    <w:rsid w:val="00B674F0"/>
    <w:rsid w:val="00B71BD0"/>
    <w:rsid w:val="00B71E2C"/>
    <w:rsid w:val="00B72F12"/>
    <w:rsid w:val="00B73101"/>
    <w:rsid w:val="00B76DEE"/>
    <w:rsid w:val="00B83CB9"/>
    <w:rsid w:val="00B846AA"/>
    <w:rsid w:val="00B85B52"/>
    <w:rsid w:val="00B903A4"/>
    <w:rsid w:val="00B92833"/>
    <w:rsid w:val="00B93642"/>
    <w:rsid w:val="00B95900"/>
    <w:rsid w:val="00B97366"/>
    <w:rsid w:val="00BA1629"/>
    <w:rsid w:val="00BA5B74"/>
    <w:rsid w:val="00BA7264"/>
    <w:rsid w:val="00BB1BF7"/>
    <w:rsid w:val="00BB5996"/>
    <w:rsid w:val="00BB6E53"/>
    <w:rsid w:val="00BB70DA"/>
    <w:rsid w:val="00BC0CC0"/>
    <w:rsid w:val="00BC20B1"/>
    <w:rsid w:val="00BC5373"/>
    <w:rsid w:val="00BC5BF7"/>
    <w:rsid w:val="00BD613E"/>
    <w:rsid w:val="00BD6ED8"/>
    <w:rsid w:val="00BE3035"/>
    <w:rsid w:val="00BE3691"/>
    <w:rsid w:val="00BE7A03"/>
    <w:rsid w:val="00BF2B6E"/>
    <w:rsid w:val="00BF7086"/>
    <w:rsid w:val="00C010DC"/>
    <w:rsid w:val="00C01268"/>
    <w:rsid w:val="00C0719A"/>
    <w:rsid w:val="00C1284D"/>
    <w:rsid w:val="00C2089A"/>
    <w:rsid w:val="00C23480"/>
    <w:rsid w:val="00C25031"/>
    <w:rsid w:val="00C306F8"/>
    <w:rsid w:val="00C33F8E"/>
    <w:rsid w:val="00C350A3"/>
    <w:rsid w:val="00C35175"/>
    <w:rsid w:val="00C37915"/>
    <w:rsid w:val="00C41EF3"/>
    <w:rsid w:val="00C43C9E"/>
    <w:rsid w:val="00C470D9"/>
    <w:rsid w:val="00C47338"/>
    <w:rsid w:val="00C50CE7"/>
    <w:rsid w:val="00C56535"/>
    <w:rsid w:val="00C61FAD"/>
    <w:rsid w:val="00C73C26"/>
    <w:rsid w:val="00C74FC7"/>
    <w:rsid w:val="00C80479"/>
    <w:rsid w:val="00C82DB8"/>
    <w:rsid w:val="00C86FA7"/>
    <w:rsid w:val="00C92A57"/>
    <w:rsid w:val="00C946DC"/>
    <w:rsid w:val="00C94793"/>
    <w:rsid w:val="00C94876"/>
    <w:rsid w:val="00C94C62"/>
    <w:rsid w:val="00C95682"/>
    <w:rsid w:val="00C96831"/>
    <w:rsid w:val="00C96D49"/>
    <w:rsid w:val="00CA2CA1"/>
    <w:rsid w:val="00CA2EC1"/>
    <w:rsid w:val="00CA56E6"/>
    <w:rsid w:val="00CB257B"/>
    <w:rsid w:val="00CB62C4"/>
    <w:rsid w:val="00CB7D6B"/>
    <w:rsid w:val="00CC108D"/>
    <w:rsid w:val="00CC27F0"/>
    <w:rsid w:val="00CD498C"/>
    <w:rsid w:val="00CD5F05"/>
    <w:rsid w:val="00CD672E"/>
    <w:rsid w:val="00CE0AE1"/>
    <w:rsid w:val="00CE0F3A"/>
    <w:rsid w:val="00CE4370"/>
    <w:rsid w:val="00CE522C"/>
    <w:rsid w:val="00CE52F1"/>
    <w:rsid w:val="00CF5FBC"/>
    <w:rsid w:val="00CF69BE"/>
    <w:rsid w:val="00D00888"/>
    <w:rsid w:val="00D01B62"/>
    <w:rsid w:val="00D050AC"/>
    <w:rsid w:val="00D11B4F"/>
    <w:rsid w:val="00D15419"/>
    <w:rsid w:val="00D166AC"/>
    <w:rsid w:val="00D178E4"/>
    <w:rsid w:val="00D17A5E"/>
    <w:rsid w:val="00D21AC3"/>
    <w:rsid w:val="00D23416"/>
    <w:rsid w:val="00D23DC5"/>
    <w:rsid w:val="00D24B93"/>
    <w:rsid w:val="00D273F8"/>
    <w:rsid w:val="00D31366"/>
    <w:rsid w:val="00D32946"/>
    <w:rsid w:val="00D353B7"/>
    <w:rsid w:val="00D358E9"/>
    <w:rsid w:val="00D35F0E"/>
    <w:rsid w:val="00D367B1"/>
    <w:rsid w:val="00D40635"/>
    <w:rsid w:val="00D4075B"/>
    <w:rsid w:val="00D407FB"/>
    <w:rsid w:val="00D40D47"/>
    <w:rsid w:val="00D45497"/>
    <w:rsid w:val="00D4609D"/>
    <w:rsid w:val="00D517A0"/>
    <w:rsid w:val="00D5311F"/>
    <w:rsid w:val="00D55063"/>
    <w:rsid w:val="00D55991"/>
    <w:rsid w:val="00D61E50"/>
    <w:rsid w:val="00D66761"/>
    <w:rsid w:val="00D742D9"/>
    <w:rsid w:val="00D76207"/>
    <w:rsid w:val="00D8165B"/>
    <w:rsid w:val="00D81CA9"/>
    <w:rsid w:val="00D8329D"/>
    <w:rsid w:val="00D83E7A"/>
    <w:rsid w:val="00D843D7"/>
    <w:rsid w:val="00D86149"/>
    <w:rsid w:val="00D91B13"/>
    <w:rsid w:val="00D9754A"/>
    <w:rsid w:val="00D97BAA"/>
    <w:rsid w:val="00DA26AC"/>
    <w:rsid w:val="00DA32B4"/>
    <w:rsid w:val="00DA664F"/>
    <w:rsid w:val="00DB013C"/>
    <w:rsid w:val="00DB2517"/>
    <w:rsid w:val="00DB303E"/>
    <w:rsid w:val="00DB4757"/>
    <w:rsid w:val="00DB58EC"/>
    <w:rsid w:val="00DB6D0D"/>
    <w:rsid w:val="00DD28D6"/>
    <w:rsid w:val="00DD3945"/>
    <w:rsid w:val="00DE3150"/>
    <w:rsid w:val="00DE3EEC"/>
    <w:rsid w:val="00DE5ABB"/>
    <w:rsid w:val="00DF0A6F"/>
    <w:rsid w:val="00DF3934"/>
    <w:rsid w:val="00E004AC"/>
    <w:rsid w:val="00E0544A"/>
    <w:rsid w:val="00E062C7"/>
    <w:rsid w:val="00E071DB"/>
    <w:rsid w:val="00E118B6"/>
    <w:rsid w:val="00E11BB3"/>
    <w:rsid w:val="00E12C14"/>
    <w:rsid w:val="00E163E0"/>
    <w:rsid w:val="00E171C0"/>
    <w:rsid w:val="00E2162E"/>
    <w:rsid w:val="00E25FB2"/>
    <w:rsid w:val="00E27193"/>
    <w:rsid w:val="00E311A2"/>
    <w:rsid w:val="00E31FD4"/>
    <w:rsid w:val="00E32966"/>
    <w:rsid w:val="00E37734"/>
    <w:rsid w:val="00E4427D"/>
    <w:rsid w:val="00E50558"/>
    <w:rsid w:val="00E51048"/>
    <w:rsid w:val="00E534B1"/>
    <w:rsid w:val="00E5794E"/>
    <w:rsid w:val="00E57B3B"/>
    <w:rsid w:val="00E607C8"/>
    <w:rsid w:val="00E62CAC"/>
    <w:rsid w:val="00E637F6"/>
    <w:rsid w:val="00E742CC"/>
    <w:rsid w:val="00E744EB"/>
    <w:rsid w:val="00E74975"/>
    <w:rsid w:val="00E75100"/>
    <w:rsid w:val="00E85498"/>
    <w:rsid w:val="00E871FA"/>
    <w:rsid w:val="00EA30DD"/>
    <w:rsid w:val="00EA49A3"/>
    <w:rsid w:val="00EA4FB8"/>
    <w:rsid w:val="00EA5999"/>
    <w:rsid w:val="00EA6EE9"/>
    <w:rsid w:val="00EA6EFB"/>
    <w:rsid w:val="00EB1FA9"/>
    <w:rsid w:val="00EB2651"/>
    <w:rsid w:val="00EB3E0E"/>
    <w:rsid w:val="00EB43B8"/>
    <w:rsid w:val="00EB5646"/>
    <w:rsid w:val="00EC08D8"/>
    <w:rsid w:val="00EC09F0"/>
    <w:rsid w:val="00EC2D66"/>
    <w:rsid w:val="00EC47E4"/>
    <w:rsid w:val="00EC4D79"/>
    <w:rsid w:val="00EC6014"/>
    <w:rsid w:val="00ED131C"/>
    <w:rsid w:val="00ED7058"/>
    <w:rsid w:val="00EE0C7F"/>
    <w:rsid w:val="00EE2B9B"/>
    <w:rsid w:val="00EF089D"/>
    <w:rsid w:val="00EF3570"/>
    <w:rsid w:val="00EF44F5"/>
    <w:rsid w:val="00EF7738"/>
    <w:rsid w:val="00F0638C"/>
    <w:rsid w:val="00F0743D"/>
    <w:rsid w:val="00F15AD2"/>
    <w:rsid w:val="00F16E65"/>
    <w:rsid w:val="00F205C3"/>
    <w:rsid w:val="00F22BC9"/>
    <w:rsid w:val="00F25017"/>
    <w:rsid w:val="00F2585C"/>
    <w:rsid w:val="00F33A07"/>
    <w:rsid w:val="00F34861"/>
    <w:rsid w:val="00F42340"/>
    <w:rsid w:val="00F46FF1"/>
    <w:rsid w:val="00F515E2"/>
    <w:rsid w:val="00F53DF0"/>
    <w:rsid w:val="00F56998"/>
    <w:rsid w:val="00F570F8"/>
    <w:rsid w:val="00F57146"/>
    <w:rsid w:val="00F64AD3"/>
    <w:rsid w:val="00F67D0E"/>
    <w:rsid w:val="00F709F4"/>
    <w:rsid w:val="00F771B5"/>
    <w:rsid w:val="00F80EDA"/>
    <w:rsid w:val="00F82CEC"/>
    <w:rsid w:val="00F8700E"/>
    <w:rsid w:val="00F92AEA"/>
    <w:rsid w:val="00F944CD"/>
    <w:rsid w:val="00F95911"/>
    <w:rsid w:val="00F9603E"/>
    <w:rsid w:val="00FA0B74"/>
    <w:rsid w:val="00FA1D5D"/>
    <w:rsid w:val="00FA2EFE"/>
    <w:rsid w:val="00FA3E02"/>
    <w:rsid w:val="00FA77C6"/>
    <w:rsid w:val="00FB1FCF"/>
    <w:rsid w:val="00FC1B07"/>
    <w:rsid w:val="00FC742D"/>
    <w:rsid w:val="00FC75A6"/>
    <w:rsid w:val="00FD4833"/>
    <w:rsid w:val="00FE02E4"/>
    <w:rsid w:val="00FE32E5"/>
    <w:rsid w:val="00FE3D66"/>
    <w:rsid w:val="00FF4D1F"/>
    <w:rsid w:val="00FF4E5E"/>
    <w:rsid w:val="00FF7F7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F2A97"/>
  <w15:docId w15:val="{656FA6D6-1A13-4104-AFA2-1B300533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4384"/>
  </w:style>
  <w:style w:type="paragraph" w:styleId="Titolo1">
    <w:name w:val="heading 1"/>
    <w:basedOn w:val="Normale"/>
    <w:link w:val="Titolo1Carattere"/>
    <w:uiPriority w:val="9"/>
    <w:qFormat/>
    <w:rsid w:val="009D1C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9264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4442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FF7F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74975"/>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E74975"/>
    <w:rPr>
      <w:b/>
      <w:bCs/>
    </w:rPr>
  </w:style>
  <w:style w:type="character" w:customStyle="1" w:styleId="Titolo1Carattere">
    <w:name w:val="Titolo 1 Carattere"/>
    <w:basedOn w:val="Carpredefinitoparagrafo"/>
    <w:link w:val="Titolo1"/>
    <w:uiPriority w:val="9"/>
    <w:rsid w:val="009D1CD1"/>
    <w:rPr>
      <w:rFonts w:ascii="Times New Roman" w:eastAsia="Times New Roman" w:hAnsi="Times New Roman" w:cs="Times New Roman"/>
      <w:b/>
      <w:bCs/>
      <w:kern w:val="36"/>
      <w:sz w:val="48"/>
      <w:szCs w:val="48"/>
    </w:rPr>
  </w:style>
  <w:style w:type="character" w:styleId="Collegamentoipertestuale">
    <w:name w:val="Hyperlink"/>
    <w:basedOn w:val="Carpredefinitoparagrafo"/>
    <w:uiPriority w:val="99"/>
    <w:unhideWhenUsed/>
    <w:rsid w:val="00D8165B"/>
    <w:rPr>
      <w:color w:val="0000FF"/>
      <w:u w:val="single"/>
    </w:rPr>
  </w:style>
  <w:style w:type="paragraph" w:styleId="Intestazione">
    <w:name w:val="header"/>
    <w:basedOn w:val="Normale"/>
    <w:link w:val="IntestazioneCarattere"/>
    <w:uiPriority w:val="99"/>
    <w:unhideWhenUsed/>
    <w:rsid w:val="00A76C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6C3F"/>
  </w:style>
  <w:style w:type="paragraph" w:styleId="Pidipagina">
    <w:name w:val="footer"/>
    <w:basedOn w:val="Normale"/>
    <w:link w:val="PidipaginaCarattere"/>
    <w:uiPriority w:val="99"/>
    <w:unhideWhenUsed/>
    <w:rsid w:val="00A76C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6C3F"/>
  </w:style>
  <w:style w:type="paragraph" w:customStyle="1" w:styleId="pf0">
    <w:name w:val="pf0"/>
    <w:basedOn w:val="Normale"/>
    <w:uiPriority w:val="99"/>
    <w:rsid w:val="00EF0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Carpredefinitoparagrafo"/>
    <w:rsid w:val="00EF089D"/>
    <w:rPr>
      <w:rFonts w:ascii="Segoe UI" w:hAnsi="Segoe UI" w:cs="Segoe UI" w:hint="default"/>
      <w:sz w:val="18"/>
      <w:szCs w:val="18"/>
    </w:rPr>
  </w:style>
  <w:style w:type="character" w:customStyle="1" w:styleId="UnresolvedMention1">
    <w:name w:val="Unresolved Mention1"/>
    <w:basedOn w:val="Carpredefinitoparagrafo"/>
    <w:uiPriority w:val="99"/>
    <w:semiHidden/>
    <w:unhideWhenUsed/>
    <w:rsid w:val="00475968"/>
    <w:rPr>
      <w:color w:val="605E5C"/>
      <w:shd w:val="clear" w:color="auto" w:fill="E1DFDD"/>
    </w:rPr>
  </w:style>
  <w:style w:type="character" w:styleId="Rimandocommento">
    <w:name w:val="annotation reference"/>
    <w:basedOn w:val="Carpredefinitoparagrafo"/>
    <w:uiPriority w:val="99"/>
    <w:semiHidden/>
    <w:unhideWhenUsed/>
    <w:rsid w:val="00D35F0E"/>
    <w:rPr>
      <w:sz w:val="16"/>
      <w:szCs w:val="16"/>
    </w:rPr>
  </w:style>
  <w:style w:type="paragraph" w:styleId="Testocommento">
    <w:name w:val="annotation text"/>
    <w:basedOn w:val="Normale"/>
    <w:link w:val="TestocommentoCarattere"/>
    <w:uiPriority w:val="99"/>
    <w:unhideWhenUsed/>
    <w:rsid w:val="00D35F0E"/>
    <w:pPr>
      <w:spacing w:line="240" w:lineRule="auto"/>
    </w:pPr>
    <w:rPr>
      <w:sz w:val="20"/>
      <w:szCs w:val="20"/>
    </w:rPr>
  </w:style>
  <w:style w:type="character" w:customStyle="1" w:styleId="TestocommentoCarattere">
    <w:name w:val="Testo commento Carattere"/>
    <w:basedOn w:val="Carpredefinitoparagrafo"/>
    <w:link w:val="Testocommento"/>
    <w:uiPriority w:val="99"/>
    <w:rsid w:val="00D35F0E"/>
    <w:rPr>
      <w:sz w:val="20"/>
      <w:szCs w:val="20"/>
    </w:rPr>
  </w:style>
  <w:style w:type="paragraph" w:styleId="Soggettocommento">
    <w:name w:val="annotation subject"/>
    <w:basedOn w:val="Testocommento"/>
    <w:next w:val="Testocommento"/>
    <w:link w:val="SoggettocommentoCarattere"/>
    <w:uiPriority w:val="99"/>
    <w:semiHidden/>
    <w:unhideWhenUsed/>
    <w:rsid w:val="00D35F0E"/>
    <w:rPr>
      <w:b/>
      <w:bCs/>
    </w:rPr>
  </w:style>
  <w:style w:type="character" w:customStyle="1" w:styleId="SoggettocommentoCarattere">
    <w:name w:val="Soggetto commento Carattere"/>
    <w:basedOn w:val="TestocommentoCarattere"/>
    <w:link w:val="Soggettocommento"/>
    <w:uiPriority w:val="99"/>
    <w:semiHidden/>
    <w:rsid w:val="00D35F0E"/>
    <w:rPr>
      <w:b/>
      <w:bCs/>
      <w:sz w:val="20"/>
      <w:szCs w:val="20"/>
    </w:rPr>
  </w:style>
  <w:style w:type="paragraph" w:styleId="Paragrafoelenco">
    <w:name w:val="List Paragraph"/>
    <w:basedOn w:val="Normale"/>
    <w:uiPriority w:val="34"/>
    <w:qFormat/>
    <w:rsid w:val="00974642"/>
    <w:pPr>
      <w:spacing w:after="0" w:line="240" w:lineRule="auto"/>
      <w:ind w:left="720"/>
    </w:pPr>
    <w:rPr>
      <w:rFonts w:ascii="Calibri" w:hAnsi="Calibri" w:cs="Calibri"/>
      <w:lang w:eastAsia="en-US"/>
    </w:rPr>
  </w:style>
  <w:style w:type="character" w:customStyle="1" w:styleId="Titolo2Carattere">
    <w:name w:val="Titolo 2 Carattere"/>
    <w:basedOn w:val="Carpredefinitoparagrafo"/>
    <w:link w:val="Titolo2"/>
    <w:uiPriority w:val="9"/>
    <w:rsid w:val="009264E5"/>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e"/>
    <w:rsid w:val="00055B1F"/>
    <w:pPr>
      <w:spacing w:after="0" w:line="240" w:lineRule="auto"/>
    </w:pPr>
    <w:rPr>
      <w:rFonts w:ascii="Calibri" w:hAnsi="Calibri" w:cs="Calibri"/>
    </w:rPr>
  </w:style>
  <w:style w:type="character" w:customStyle="1" w:styleId="Titolo3Carattere">
    <w:name w:val="Titolo 3 Carattere"/>
    <w:basedOn w:val="Carpredefinitoparagrafo"/>
    <w:link w:val="Titolo3"/>
    <w:uiPriority w:val="9"/>
    <w:semiHidden/>
    <w:rsid w:val="00444289"/>
    <w:rPr>
      <w:rFonts w:asciiTheme="majorHAnsi" w:eastAsiaTheme="majorEastAsia" w:hAnsiTheme="majorHAnsi" w:cstheme="majorBidi"/>
      <w:color w:val="1F3763" w:themeColor="accent1" w:themeShade="7F"/>
      <w:sz w:val="24"/>
      <w:szCs w:val="24"/>
    </w:rPr>
  </w:style>
  <w:style w:type="paragraph" w:customStyle="1" w:styleId="p2">
    <w:name w:val="p2"/>
    <w:basedOn w:val="Normale"/>
    <w:rsid w:val="000106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4Carattere">
    <w:name w:val="Titolo 4 Carattere"/>
    <w:basedOn w:val="Carpredefinitoparagrafo"/>
    <w:link w:val="Titolo4"/>
    <w:uiPriority w:val="9"/>
    <w:rsid w:val="00FF7F7B"/>
    <w:rPr>
      <w:rFonts w:asciiTheme="majorHAnsi" w:eastAsiaTheme="majorEastAsia" w:hAnsiTheme="majorHAnsi" w:cstheme="majorBidi"/>
      <w:i/>
      <w:iCs/>
      <w:color w:val="2F5496" w:themeColor="accent1" w:themeShade="BF"/>
    </w:rPr>
  </w:style>
  <w:style w:type="character" w:styleId="Menzionenonrisolta">
    <w:name w:val="Unresolved Mention"/>
    <w:basedOn w:val="Carpredefinitoparagrafo"/>
    <w:uiPriority w:val="99"/>
    <w:semiHidden/>
    <w:unhideWhenUsed/>
    <w:rsid w:val="00CC27F0"/>
    <w:rPr>
      <w:color w:val="605E5C"/>
      <w:shd w:val="clear" w:color="auto" w:fill="E1DFDD"/>
    </w:rPr>
  </w:style>
  <w:style w:type="paragraph" w:styleId="Revisione">
    <w:name w:val="Revision"/>
    <w:hidden/>
    <w:uiPriority w:val="99"/>
    <w:semiHidden/>
    <w:rsid w:val="00BE30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9638">
      <w:bodyDiv w:val="1"/>
      <w:marLeft w:val="0"/>
      <w:marRight w:val="0"/>
      <w:marTop w:val="0"/>
      <w:marBottom w:val="0"/>
      <w:divBdr>
        <w:top w:val="none" w:sz="0" w:space="0" w:color="auto"/>
        <w:left w:val="none" w:sz="0" w:space="0" w:color="auto"/>
        <w:bottom w:val="none" w:sz="0" w:space="0" w:color="auto"/>
        <w:right w:val="none" w:sz="0" w:space="0" w:color="auto"/>
      </w:divBdr>
    </w:div>
    <w:div w:id="27528737">
      <w:bodyDiv w:val="1"/>
      <w:marLeft w:val="0"/>
      <w:marRight w:val="0"/>
      <w:marTop w:val="0"/>
      <w:marBottom w:val="0"/>
      <w:divBdr>
        <w:top w:val="none" w:sz="0" w:space="0" w:color="auto"/>
        <w:left w:val="none" w:sz="0" w:space="0" w:color="auto"/>
        <w:bottom w:val="none" w:sz="0" w:space="0" w:color="auto"/>
        <w:right w:val="none" w:sz="0" w:space="0" w:color="auto"/>
      </w:divBdr>
    </w:div>
    <w:div w:id="65615102">
      <w:bodyDiv w:val="1"/>
      <w:marLeft w:val="0"/>
      <w:marRight w:val="0"/>
      <w:marTop w:val="0"/>
      <w:marBottom w:val="0"/>
      <w:divBdr>
        <w:top w:val="none" w:sz="0" w:space="0" w:color="auto"/>
        <w:left w:val="none" w:sz="0" w:space="0" w:color="auto"/>
        <w:bottom w:val="none" w:sz="0" w:space="0" w:color="auto"/>
        <w:right w:val="none" w:sz="0" w:space="0" w:color="auto"/>
      </w:divBdr>
    </w:div>
    <w:div w:id="138962187">
      <w:bodyDiv w:val="1"/>
      <w:marLeft w:val="0"/>
      <w:marRight w:val="0"/>
      <w:marTop w:val="0"/>
      <w:marBottom w:val="0"/>
      <w:divBdr>
        <w:top w:val="none" w:sz="0" w:space="0" w:color="auto"/>
        <w:left w:val="none" w:sz="0" w:space="0" w:color="auto"/>
        <w:bottom w:val="none" w:sz="0" w:space="0" w:color="auto"/>
        <w:right w:val="none" w:sz="0" w:space="0" w:color="auto"/>
      </w:divBdr>
      <w:divsChild>
        <w:div w:id="970011602">
          <w:marLeft w:val="-225"/>
          <w:marRight w:val="-225"/>
          <w:marTop w:val="0"/>
          <w:marBottom w:val="0"/>
          <w:divBdr>
            <w:top w:val="none" w:sz="0" w:space="0" w:color="auto"/>
            <w:left w:val="none" w:sz="0" w:space="0" w:color="auto"/>
            <w:bottom w:val="none" w:sz="0" w:space="0" w:color="auto"/>
            <w:right w:val="none" w:sz="0" w:space="0" w:color="auto"/>
          </w:divBdr>
          <w:divsChild>
            <w:div w:id="341325749">
              <w:marLeft w:val="0"/>
              <w:marRight w:val="0"/>
              <w:marTop w:val="0"/>
              <w:marBottom w:val="0"/>
              <w:divBdr>
                <w:top w:val="none" w:sz="0" w:space="0" w:color="auto"/>
                <w:left w:val="none" w:sz="0" w:space="0" w:color="auto"/>
                <w:bottom w:val="none" w:sz="0" w:space="0" w:color="auto"/>
                <w:right w:val="none" w:sz="0" w:space="0" w:color="auto"/>
              </w:divBdr>
              <w:divsChild>
                <w:div w:id="1494948426">
                  <w:marLeft w:val="0"/>
                  <w:marRight w:val="0"/>
                  <w:marTop w:val="0"/>
                  <w:marBottom w:val="0"/>
                  <w:divBdr>
                    <w:top w:val="none" w:sz="0" w:space="0" w:color="auto"/>
                    <w:left w:val="none" w:sz="0" w:space="0" w:color="auto"/>
                    <w:bottom w:val="none" w:sz="0" w:space="0" w:color="auto"/>
                    <w:right w:val="none" w:sz="0" w:space="0" w:color="auto"/>
                  </w:divBdr>
                  <w:divsChild>
                    <w:div w:id="442766093">
                      <w:marLeft w:val="0"/>
                      <w:marRight w:val="0"/>
                      <w:marTop w:val="0"/>
                      <w:marBottom w:val="0"/>
                      <w:divBdr>
                        <w:top w:val="none" w:sz="0" w:space="0" w:color="auto"/>
                        <w:left w:val="none" w:sz="0" w:space="0" w:color="auto"/>
                        <w:bottom w:val="none" w:sz="0" w:space="0" w:color="auto"/>
                        <w:right w:val="none" w:sz="0" w:space="0" w:color="auto"/>
                      </w:divBdr>
                      <w:divsChild>
                        <w:div w:id="264659545">
                          <w:marLeft w:val="0"/>
                          <w:marRight w:val="0"/>
                          <w:marTop w:val="0"/>
                          <w:marBottom w:val="0"/>
                          <w:divBdr>
                            <w:top w:val="none" w:sz="0" w:space="0" w:color="auto"/>
                            <w:left w:val="none" w:sz="0" w:space="0" w:color="auto"/>
                            <w:bottom w:val="none" w:sz="0" w:space="0" w:color="auto"/>
                            <w:right w:val="none" w:sz="0" w:space="0" w:color="auto"/>
                          </w:divBdr>
                          <w:divsChild>
                            <w:div w:id="4055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902810">
          <w:marLeft w:val="-225"/>
          <w:marRight w:val="-225"/>
          <w:marTop w:val="0"/>
          <w:marBottom w:val="0"/>
          <w:divBdr>
            <w:top w:val="none" w:sz="0" w:space="0" w:color="auto"/>
            <w:left w:val="none" w:sz="0" w:space="0" w:color="auto"/>
            <w:bottom w:val="none" w:sz="0" w:space="0" w:color="auto"/>
            <w:right w:val="none" w:sz="0" w:space="0" w:color="auto"/>
          </w:divBdr>
          <w:divsChild>
            <w:div w:id="1651592603">
              <w:marLeft w:val="0"/>
              <w:marRight w:val="0"/>
              <w:marTop w:val="0"/>
              <w:marBottom w:val="0"/>
              <w:divBdr>
                <w:top w:val="none" w:sz="0" w:space="0" w:color="auto"/>
                <w:left w:val="none" w:sz="0" w:space="0" w:color="auto"/>
                <w:bottom w:val="none" w:sz="0" w:space="0" w:color="auto"/>
                <w:right w:val="none" w:sz="0" w:space="0" w:color="auto"/>
              </w:divBdr>
              <w:divsChild>
                <w:div w:id="794829092">
                  <w:marLeft w:val="0"/>
                  <w:marRight w:val="0"/>
                  <w:marTop w:val="0"/>
                  <w:marBottom w:val="0"/>
                  <w:divBdr>
                    <w:top w:val="none" w:sz="0" w:space="0" w:color="auto"/>
                    <w:left w:val="none" w:sz="0" w:space="0" w:color="auto"/>
                    <w:bottom w:val="none" w:sz="0" w:space="0" w:color="auto"/>
                    <w:right w:val="none" w:sz="0" w:space="0" w:color="auto"/>
                  </w:divBdr>
                  <w:divsChild>
                    <w:div w:id="1643923195">
                      <w:marLeft w:val="0"/>
                      <w:marRight w:val="0"/>
                      <w:marTop w:val="0"/>
                      <w:marBottom w:val="0"/>
                      <w:divBdr>
                        <w:top w:val="none" w:sz="0" w:space="0" w:color="auto"/>
                        <w:left w:val="none" w:sz="0" w:space="0" w:color="auto"/>
                        <w:bottom w:val="none" w:sz="0" w:space="0" w:color="auto"/>
                        <w:right w:val="none" w:sz="0" w:space="0" w:color="auto"/>
                      </w:divBdr>
                      <w:divsChild>
                        <w:div w:id="765927409">
                          <w:marLeft w:val="0"/>
                          <w:marRight w:val="0"/>
                          <w:marTop w:val="0"/>
                          <w:marBottom w:val="0"/>
                          <w:divBdr>
                            <w:top w:val="none" w:sz="0" w:space="0" w:color="auto"/>
                            <w:left w:val="none" w:sz="0" w:space="0" w:color="auto"/>
                            <w:bottom w:val="none" w:sz="0" w:space="0" w:color="auto"/>
                            <w:right w:val="none" w:sz="0" w:space="0" w:color="auto"/>
                          </w:divBdr>
                          <w:divsChild>
                            <w:div w:id="322970087">
                              <w:marLeft w:val="0"/>
                              <w:marRight w:val="0"/>
                              <w:marTop w:val="0"/>
                              <w:marBottom w:val="0"/>
                              <w:divBdr>
                                <w:top w:val="none" w:sz="0" w:space="0" w:color="auto"/>
                                <w:left w:val="none" w:sz="0" w:space="0" w:color="auto"/>
                                <w:bottom w:val="none" w:sz="0" w:space="0" w:color="auto"/>
                                <w:right w:val="none" w:sz="0" w:space="0" w:color="auto"/>
                              </w:divBdr>
                            </w:div>
                          </w:divsChild>
                        </w:div>
                        <w:div w:id="1629434870">
                          <w:marLeft w:val="0"/>
                          <w:marRight w:val="0"/>
                          <w:marTop w:val="0"/>
                          <w:marBottom w:val="525"/>
                          <w:divBdr>
                            <w:top w:val="none" w:sz="0" w:space="0" w:color="auto"/>
                            <w:left w:val="none" w:sz="0" w:space="0" w:color="auto"/>
                            <w:bottom w:val="none" w:sz="0" w:space="0" w:color="auto"/>
                            <w:right w:val="none" w:sz="0" w:space="0" w:color="auto"/>
                          </w:divBdr>
                          <w:divsChild>
                            <w:div w:id="64232819">
                              <w:marLeft w:val="0"/>
                              <w:marRight w:val="0"/>
                              <w:marTop w:val="0"/>
                              <w:marBottom w:val="0"/>
                              <w:divBdr>
                                <w:top w:val="none" w:sz="0" w:space="0" w:color="auto"/>
                                <w:left w:val="none" w:sz="0" w:space="0" w:color="auto"/>
                                <w:bottom w:val="none" w:sz="0" w:space="0" w:color="auto"/>
                                <w:right w:val="none" w:sz="0" w:space="0" w:color="auto"/>
                              </w:divBdr>
                            </w:div>
                          </w:divsChild>
                        </w:div>
                        <w:div w:id="1891962014">
                          <w:marLeft w:val="0"/>
                          <w:marRight w:val="0"/>
                          <w:marTop w:val="0"/>
                          <w:marBottom w:val="525"/>
                          <w:divBdr>
                            <w:top w:val="none" w:sz="0" w:space="0" w:color="auto"/>
                            <w:left w:val="none" w:sz="0" w:space="0" w:color="auto"/>
                            <w:bottom w:val="none" w:sz="0" w:space="0" w:color="auto"/>
                            <w:right w:val="none" w:sz="0" w:space="0" w:color="auto"/>
                          </w:divBdr>
                          <w:divsChild>
                            <w:div w:id="21214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51243">
      <w:bodyDiv w:val="1"/>
      <w:marLeft w:val="0"/>
      <w:marRight w:val="0"/>
      <w:marTop w:val="0"/>
      <w:marBottom w:val="0"/>
      <w:divBdr>
        <w:top w:val="none" w:sz="0" w:space="0" w:color="auto"/>
        <w:left w:val="none" w:sz="0" w:space="0" w:color="auto"/>
        <w:bottom w:val="none" w:sz="0" w:space="0" w:color="auto"/>
        <w:right w:val="none" w:sz="0" w:space="0" w:color="auto"/>
      </w:divBdr>
      <w:divsChild>
        <w:div w:id="2068337441">
          <w:marLeft w:val="0"/>
          <w:marRight w:val="0"/>
          <w:marTop w:val="0"/>
          <w:marBottom w:val="540"/>
          <w:divBdr>
            <w:top w:val="none" w:sz="0" w:space="0" w:color="auto"/>
            <w:left w:val="none" w:sz="0" w:space="0" w:color="auto"/>
            <w:bottom w:val="none" w:sz="0" w:space="0" w:color="auto"/>
            <w:right w:val="none" w:sz="0" w:space="0" w:color="auto"/>
          </w:divBdr>
        </w:div>
      </w:divsChild>
    </w:div>
    <w:div w:id="286786275">
      <w:bodyDiv w:val="1"/>
      <w:marLeft w:val="0"/>
      <w:marRight w:val="0"/>
      <w:marTop w:val="0"/>
      <w:marBottom w:val="0"/>
      <w:divBdr>
        <w:top w:val="none" w:sz="0" w:space="0" w:color="auto"/>
        <w:left w:val="none" w:sz="0" w:space="0" w:color="auto"/>
        <w:bottom w:val="none" w:sz="0" w:space="0" w:color="auto"/>
        <w:right w:val="none" w:sz="0" w:space="0" w:color="auto"/>
      </w:divBdr>
    </w:div>
    <w:div w:id="390543809">
      <w:bodyDiv w:val="1"/>
      <w:marLeft w:val="0"/>
      <w:marRight w:val="0"/>
      <w:marTop w:val="0"/>
      <w:marBottom w:val="0"/>
      <w:divBdr>
        <w:top w:val="none" w:sz="0" w:space="0" w:color="auto"/>
        <w:left w:val="none" w:sz="0" w:space="0" w:color="auto"/>
        <w:bottom w:val="none" w:sz="0" w:space="0" w:color="auto"/>
        <w:right w:val="none" w:sz="0" w:space="0" w:color="auto"/>
      </w:divBdr>
    </w:div>
    <w:div w:id="458112693">
      <w:bodyDiv w:val="1"/>
      <w:marLeft w:val="0"/>
      <w:marRight w:val="0"/>
      <w:marTop w:val="0"/>
      <w:marBottom w:val="0"/>
      <w:divBdr>
        <w:top w:val="none" w:sz="0" w:space="0" w:color="auto"/>
        <w:left w:val="none" w:sz="0" w:space="0" w:color="auto"/>
        <w:bottom w:val="none" w:sz="0" w:space="0" w:color="auto"/>
        <w:right w:val="none" w:sz="0" w:space="0" w:color="auto"/>
      </w:divBdr>
    </w:div>
    <w:div w:id="498539492">
      <w:bodyDiv w:val="1"/>
      <w:marLeft w:val="0"/>
      <w:marRight w:val="0"/>
      <w:marTop w:val="0"/>
      <w:marBottom w:val="0"/>
      <w:divBdr>
        <w:top w:val="none" w:sz="0" w:space="0" w:color="auto"/>
        <w:left w:val="none" w:sz="0" w:space="0" w:color="auto"/>
        <w:bottom w:val="none" w:sz="0" w:space="0" w:color="auto"/>
        <w:right w:val="none" w:sz="0" w:space="0" w:color="auto"/>
      </w:divBdr>
      <w:divsChild>
        <w:div w:id="1934043961">
          <w:marLeft w:val="0"/>
          <w:marRight w:val="0"/>
          <w:marTop w:val="0"/>
          <w:marBottom w:val="660"/>
          <w:divBdr>
            <w:top w:val="none" w:sz="0" w:space="0" w:color="auto"/>
            <w:left w:val="none" w:sz="0" w:space="0" w:color="auto"/>
            <w:bottom w:val="none" w:sz="0" w:space="0" w:color="auto"/>
            <w:right w:val="none" w:sz="0" w:space="0" w:color="auto"/>
          </w:divBdr>
          <w:divsChild>
            <w:div w:id="427969024">
              <w:marLeft w:val="0"/>
              <w:marRight w:val="0"/>
              <w:marTop w:val="0"/>
              <w:marBottom w:val="0"/>
              <w:divBdr>
                <w:top w:val="none" w:sz="0" w:space="0" w:color="auto"/>
                <w:left w:val="none" w:sz="0" w:space="0" w:color="auto"/>
                <w:bottom w:val="none" w:sz="0" w:space="0" w:color="auto"/>
                <w:right w:val="none" w:sz="0" w:space="0" w:color="auto"/>
              </w:divBdr>
              <w:divsChild>
                <w:div w:id="274678726">
                  <w:marLeft w:val="0"/>
                  <w:marRight w:val="0"/>
                  <w:marTop w:val="0"/>
                  <w:marBottom w:val="450"/>
                  <w:divBdr>
                    <w:top w:val="none" w:sz="0" w:space="0" w:color="auto"/>
                    <w:left w:val="none" w:sz="0" w:space="0" w:color="auto"/>
                    <w:bottom w:val="none" w:sz="0" w:space="0" w:color="auto"/>
                    <w:right w:val="none" w:sz="0" w:space="0" w:color="auto"/>
                  </w:divBdr>
                  <w:divsChild>
                    <w:div w:id="1476023813">
                      <w:marLeft w:val="0"/>
                      <w:marRight w:val="0"/>
                      <w:marTop w:val="0"/>
                      <w:marBottom w:val="0"/>
                      <w:divBdr>
                        <w:top w:val="none" w:sz="0" w:space="0" w:color="auto"/>
                        <w:left w:val="none" w:sz="0" w:space="0" w:color="auto"/>
                        <w:bottom w:val="none" w:sz="0" w:space="0" w:color="auto"/>
                        <w:right w:val="none" w:sz="0" w:space="0" w:color="auto"/>
                      </w:divBdr>
                      <w:divsChild>
                        <w:div w:id="450367848">
                          <w:marLeft w:val="0"/>
                          <w:marRight w:val="0"/>
                          <w:marTop w:val="0"/>
                          <w:marBottom w:val="0"/>
                          <w:divBdr>
                            <w:top w:val="none" w:sz="0" w:space="0" w:color="auto"/>
                            <w:left w:val="none" w:sz="0" w:space="0" w:color="auto"/>
                            <w:bottom w:val="none" w:sz="0" w:space="0" w:color="auto"/>
                            <w:right w:val="none" w:sz="0" w:space="0" w:color="auto"/>
                          </w:divBdr>
                          <w:divsChild>
                            <w:div w:id="1304240563">
                              <w:marLeft w:val="0"/>
                              <w:marRight w:val="0"/>
                              <w:marTop w:val="0"/>
                              <w:marBottom w:val="0"/>
                              <w:divBdr>
                                <w:top w:val="none" w:sz="0" w:space="0" w:color="auto"/>
                                <w:left w:val="none" w:sz="0" w:space="0" w:color="auto"/>
                                <w:bottom w:val="none" w:sz="0" w:space="0" w:color="auto"/>
                                <w:right w:val="none" w:sz="0" w:space="0" w:color="auto"/>
                              </w:divBdr>
                              <w:divsChild>
                                <w:div w:id="226844420">
                                  <w:marLeft w:val="0"/>
                                  <w:marRight w:val="0"/>
                                  <w:marTop w:val="0"/>
                                  <w:marBottom w:val="0"/>
                                  <w:divBdr>
                                    <w:top w:val="none" w:sz="0" w:space="0" w:color="auto"/>
                                    <w:left w:val="none" w:sz="0" w:space="0" w:color="auto"/>
                                    <w:bottom w:val="none" w:sz="0" w:space="0" w:color="auto"/>
                                    <w:right w:val="none" w:sz="0" w:space="0" w:color="auto"/>
                                  </w:divBdr>
                                  <w:divsChild>
                                    <w:div w:id="997735722">
                                      <w:marLeft w:val="0"/>
                                      <w:marRight w:val="0"/>
                                      <w:marTop w:val="0"/>
                                      <w:marBottom w:val="0"/>
                                      <w:divBdr>
                                        <w:top w:val="none" w:sz="0" w:space="0" w:color="auto"/>
                                        <w:left w:val="none" w:sz="0" w:space="0" w:color="auto"/>
                                        <w:bottom w:val="none" w:sz="0" w:space="0" w:color="auto"/>
                                        <w:right w:val="none" w:sz="0" w:space="0" w:color="auto"/>
                                      </w:divBdr>
                                      <w:divsChild>
                                        <w:div w:id="2112046350">
                                          <w:marLeft w:val="0"/>
                                          <w:marRight w:val="0"/>
                                          <w:marTop w:val="0"/>
                                          <w:marBottom w:val="0"/>
                                          <w:divBdr>
                                            <w:top w:val="none" w:sz="0" w:space="0" w:color="auto"/>
                                            <w:left w:val="none" w:sz="0" w:space="0" w:color="auto"/>
                                            <w:bottom w:val="none" w:sz="0" w:space="0" w:color="auto"/>
                                            <w:right w:val="none" w:sz="0" w:space="0" w:color="auto"/>
                                          </w:divBdr>
                                          <w:divsChild>
                                            <w:div w:id="1776167672">
                                              <w:marLeft w:val="0"/>
                                              <w:marRight w:val="0"/>
                                              <w:marTop w:val="0"/>
                                              <w:marBottom w:val="0"/>
                                              <w:divBdr>
                                                <w:top w:val="none" w:sz="0" w:space="0" w:color="auto"/>
                                                <w:left w:val="none" w:sz="0" w:space="0" w:color="auto"/>
                                                <w:bottom w:val="none" w:sz="0" w:space="0" w:color="auto"/>
                                                <w:right w:val="none" w:sz="0" w:space="0" w:color="auto"/>
                                              </w:divBdr>
                                              <w:divsChild>
                                                <w:div w:id="250625895">
                                                  <w:marLeft w:val="0"/>
                                                  <w:marRight w:val="0"/>
                                                  <w:marTop w:val="0"/>
                                                  <w:marBottom w:val="0"/>
                                                  <w:divBdr>
                                                    <w:top w:val="none" w:sz="0" w:space="0" w:color="auto"/>
                                                    <w:left w:val="none" w:sz="0" w:space="0" w:color="auto"/>
                                                    <w:bottom w:val="none" w:sz="0" w:space="0" w:color="auto"/>
                                                    <w:right w:val="none" w:sz="0" w:space="0" w:color="auto"/>
                                                  </w:divBdr>
                                                  <w:divsChild>
                                                    <w:div w:id="202400979">
                                                      <w:marLeft w:val="0"/>
                                                      <w:marRight w:val="0"/>
                                                      <w:marTop w:val="0"/>
                                                      <w:marBottom w:val="0"/>
                                                      <w:divBdr>
                                                        <w:top w:val="none" w:sz="0" w:space="0" w:color="auto"/>
                                                        <w:left w:val="none" w:sz="0" w:space="0" w:color="auto"/>
                                                        <w:bottom w:val="none" w:sz="0" w:space="0" w:color="auto"/>
                                                        <w:right w:val="none" w:sz="0" w:space="0" w:color="auto"/>
                                                      </w:divBdr>
                                                      <w:divsChild>
                                                        <w:div w:id="2000422890">
                                                          <w:marLeft w:val="0"/>
                                                          <w:marRight w:val="0"/>
                                                          <w:marTop w:val="0"/>
                                                          <w:marBottom w:val="0"/>
                                                          <w:divBdr>
                                                            <w:top w:val="none" w:sz="0" w:space="0" w:color="auto"/>
                                                            <w:left w:val="none" w:sz="0" w:space="0" w:color="auto"/>
                                                            <w:bottom w:val="none" w:sz="0" w:space="0" w:color="auto"/>
                                                            <w:right w:val="none" w:sz="0" w:space="0" w:color="auto"/>
                                                          </w:divBdr>
                                                        </w:div>
                                                        <w:div w:id="863330284">
                                                          <w:marLeft w:val="0"/>
                                                          <w:marRight w:val="0"/>
                                                          <w:marTop w:val="0"/>
                                                          <w:marBottom w:val="0"/>
                                                          <w:divBdr>
                                                            <w:top w:val="none" w:sz="0" w:space="0" w:color="auto"/>
                                                            <w:left w:val="none" w:sz="0" w:space="0" w:color="auto"/>
                                                            <w:bottom w:val="none" w:sz="0" w:space="0" w:color="auto"/>
                                                            <w:right w:val="none" w:sz="0" w:space="0" w:color="auto"/>
                                                          </w:divBdr>
                                                          <w:divsChild>
                                                            <w:div w:id="1114129974">
                                                              <w:marLeft w:val="0"/>
                                                              <w:marRight w:val="165"/>
                                                              <w:marTop w:val="150"/>
                                                              <w:marBottom w:val="0"/>
                                                              <w:divBdr>
                                                                <w:top w:val="none" w:sz="0" w:space="0" w:color="auto"/>
                                                                <w:left w:val="none" w:sz="0" w:space="0" w:color="auto"/>
                                                                <w:bottom w:val="none" w:sz="0" w:space="0" w:color="auto"/>
                                                                <w:right w:val="none" w:sz="0" w:space="0" w:color="auto"/>
                                                              </w:divBdr>
                                                              <w:divsChild>
                                                                <w:div w:id="2012952118">
                                                                  <w:marLeft w:val="0"/>
                                                                  <w:marRight w:val="0"/>
                                                                  <w:marTop w:val="0"/>
                                                                  <w:marBottom w:val="0"/>
                                                                  <w:divBdr>
                                                                    <w:top w:val="none" w:sz="0" w:space="0" w:color="auto"/>
                                                                    <w:left w:val="none" w:sz="0" w:space="0" w:color="auto"/>
                                                                    <w:bottom w:val="none" w:sz="0" w:space="0" w:color="auto"/>
                                                                    <w:right w:val="none" w:sz="0" w:space="0" w:color="auto"/>
                                                                  </w:divBdr>
                                                                  <w:divsChild>
                                                                    <w:div w:id="4679377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974393">
                              <w:marLeft w:val="0"/>
                              <w:marRight w:val="0"/>
                              <w:marTop w:val="240"/>
                              <w:marBottom w:val="0"/>
                              <w:divBdr>
                                <w:top w:val="none" w:sz="0" w:space="0" w:color="auto"/>
                                <w:left w:val="none" w:sz="0" w:space="0" w:color="auto"/>
                                <w:bottom w:val="none" w:sz="0" w:space="0" w:color="auto"/>
                                <w:right w:val="none" w:sz="0" w:space="0" w:color="auto"/>
                              </w:divBdr>
                              <w:divsChild>
                                <w:div w:id="1108620898">
                                  <w:marLeft w:val="210"/>
                                  <w:marRight w:val="0"/>
                                  <w:marTop w:val="0"/>
                                  <w:marBottom w:val="0"/>
                                  <w:divBdr>
                                    <w:top w:val="none" w:sz="0" w:space="0" w:color="auto"/>
                                    <w:left w:val="none" w:sz="0" w:space="0" w:color="auto"/>
                                    <w:bottom w:val="none" w:sz="0" w:space="0" w:color="auto"/>
                                    <w:right w:val="none" w:sz="0" w:space="0" w:color="auto"/>
                                  </w:divBdr>
                                  <w:divsChild>
                                    <w:div w:id="1140804932">
                                      <w:marLeft w:val="0"/>
                                      <w:marRight w:val="0"/>
                                      <w:marTop w:val="0"/>
                                      <w:marBottom w:val="0"/>
                                      <w:divBdr>
                                        <w:top w:val="none" w:sz="0" w:space="0" w:color="auto"/>
                                        <w:left w:val="none" w:sz="0" w:space="0" w:color="auto"/>
                                        <w:bottom w:val="none" w:sz="0" w:space="0" w:color="auto"/>
                                        <w:right w:val="none" w:sz="0" w:space="0" w:color="auto"/>
                                      </w:divBdr>
                                      <w:divsChild>
                                        <w:div w:id="67576833">
                                          <w:marLeft w:val="0"/>
                                          <w:marRight w:val="0"/>
                                          <w:marTop w:val="0"/>
                                          <w:marBottom w:val="0"/>
                                          <w:divBdr>
                                            <w:top w:val="none" w:sz="0" w:space="0" w:color="auto"/>
                                            <w:left w:val="none" w:sz="0" w:space="0" w:color="auto"/>
                                            <w:bottom w:val="none" w:sz="0" w:space="0" w:color="auto"/>
                                            <w:right w:val="none" w:sz="0" w:space="0" w:color="auto"/>
                                          </w:divBdr>
                                          <w:divsChild>
                                            <w:div w:id="18566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838528">
          <w:marLeft w:val="0"/>
          <w:marRight w:val="0"/>
          <w:marTop w:val="0"/>
          <w:marBottom w:val="0"/>
          <w:divBdr>
            <w:top w:val="none" w:sz="0" w:space="0" w:color="auto"/>
            <w:left w:val="none" w:sz="0" w:space="0" w:color="auto"/>
            <w:bottom w:val="none" w:sz="0" w:space="0" w:color="auto"/>
            <w:right w:val="none" w:sz="0" w:space="0" w:color="auto"/>
          </w:divBdr>
          <w:divsChild>
            <w:div w:id="13695721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41093365">
      <w:bodyDiv w:val="1"/>
      <w:marLeft w:val="0"/>
      <w:marRight w:val="0"/>
      <w:marTop w:val="0"/>
      <w:marBottom w:val="0"/>
      <w:divBdr>
        <w:top w:val="none" w:sz="0" w:space="0" w:color="auto"/>
        <w:left w:val="none" w:sz="0" w:space="0" w:color="auto"/>
        <w:bottom w:val="none" w:sz="0" w:space="0" w:color="auto"/>
        <w:right w:val="none" w:sz="0" w:space="0" w:color="auto"/>
      </w:divBdr>
    </w:div>
    <w:div w:id="561066854">
      <w:bodyDiv w:val="1"/>
      <w:marLeft w:val="0"/>
      <w:marRight w:val="0"/>
      <w:marTop w:val="0"/>
      <w:marBottom w:val="0"/>
      <w:divBdr>
        <w:top w:val="none" w:sz="0" w:space="0" w:color="auto"/>
        <w:left w:val="none" w:sz="0" w:space="0" w:color="auto"/>
        <w:bottom w:val="none" w:sz="0" w:space="0" w:color="auto"/>
        <w:right w:val="none" w:sz="0" w:space="0" w:color="auto"/>
      </w:divBdr>
    </w:div>
    <w:div w:id="564530797">
      <w:bodyDiv w:val="1"/>
      <w:marLeft w:val="0"/>
      <w:marRight w:val="0"/>
      <w:marTop w:val="0"/>
      <w:marBottom w:val="0"/>
      <w:divBdr>
        <w:top w:val="none" w:sz="0" w:space="0" w:color="auto"/>
        <w:left w:val="none" w:sz="0" w:space="0" w:color="auto"/>
        <w:bottom w:val="none" w:sz="0" w:space="0" w:color="auto"/>
        <w:right w:val="none" w:sz="0" w:space="0" w:color="auto"/>
      </w:divBdr>
    </w:div>
    <w:div w:id="646322367">
      <w:bodyDiv w:val="1"/>
      <w:marLeft w:val="0"/>
      <w:marRight w:val="0"/>
      <w:marTop w:val="0"/>
      <w:marBottom w:val="0"/>
      <w:divBdr>
        <w:top w:val="none" w:sz="0" w:space="0" w:color="auto"/>
        <w:left w:val="none" w:sz="0" w:space="0" w:color="auto"/>
        <w:bottom w:val="none" w:sz="0" w:space="0" w:color="auto"/>
        <w:right w:val="none" w:sz="0" w:space="0" w:color="auto"/>
      </w:divBdr>
    </w:div>
    <w:div w:id="656299432">
      <w:bodyDiv w:val="1"/>
      <w:marLeft w:val="0"/>
      <w:marRight w:val="0"/>
      <w:marTop w:val="0"/>
      <w:marBottom w:val="0"/>
      <w:divBdr>
        <w:top w:val="none" w:sz="0" w:space="0" w:color="auto"/>
        <w:left w:val="none" w:sz="0" w:space="0" w:color="auto"/>
        <w:bottom w:val="none" w:sz="0" w:space="0" w:color="auto"/>
        <w:right w:val="none" w:sz="0" w:space="0" w:color="auto"/>
      </w:divBdr>
    </w:div>
    <w:div w:id="709959110">
      <w:bodyDiv w:val="1"/>
      <w:marLeft w:val="0"/>
      <w:marRight w:val="0"/>
      <w:marTop w:val="0"/>
      <w:marBottom w:val="0"/>
      <w:divBdr>
        <w:top w:val="none" w:sz="0" w:space="0" w:color="auto"/>
        <w:left w:val="none" w:sz="0" w:space="0" w:color="auto"/>
        <w:bottom w:val="none" w:sz="0" w:space="0" w:color="auto"/>
        <w:right w:val="none" w:sz="0" w:space="0" w:color="auto"/>
      </w:divBdr>
    </w:div>
    <w:div w:id="720398963">
      <w:bodyDiv w:val="1"/>
      <w:marLeft w:val="0"/>
      <w:marRight w:val="0"/>
      <w:marTop w:val="0"/>
      <w:marBottom w:val="0"/>
      <w:divBdr>
        <w:top w:val="none" w:sz="0" w:space="0" w:color="auto"/>
        <w:left w:val="none" w:sz="0" w:space="0" w:color="auto"/>
        <w:bottom w:val="none" w:sz="0" w:space="0" w:color="auto"/>
        <w:right w:val="none" w:sz="0" w:space="0" w:color="auto"/>
      </w:divBdr>
    </w:div>
    <w:div w:id="791478698">
      <w:bodyDiv w:val="1"/>
      <w:marLeft w:val="0"/>
      <w:marRight w:val="0"/>
      <w:marTop w:val="0"/>
      <w:marBottom w:val="0"/>
      <w:divBdr>
        <w:top w:val="none" w:sz="0" w:space="0" w:color="auto"/>
        <w:left w:val="none" w:sz="0" w:space="0" w:color="auto"/>
        <w:bottom w:val="none" w:sz="0" w:space="0" w:color="auto"/>
        <w:right w:val="none" w:sz="0" w:space="0" w:color="auto"/>
      </w:divBdr>
    </w:div>
    <w:div w:id="815924748">
      <w:bodyDiv w:val="1"/>
      <w:marLeft w:val="0"/>
      <w:marRight w:val="0"/>
      <w:marTop w:val="0"/>
      <w:marBottom w:val="0"/>
      <w:divBdr>
        <w:top w:val="none" w:sz="0" w:space="0" w:color="auto"/>
        <w:left w:val="none" w:sz="0" w:space="0" w:color="auto"/>
        <w:bottom w:val="none" w:sz="0" w:space="0" w:color="auto"/>
        <w:right w:val="none" w:sz="0" w:space="0" w:color="auto"/>
      </w:divBdr>
      <w:divsChild>
        <w:div w:id="751127115">
          <w:marLeft w:val="0"/>
          <w:marRight w:val="0"/>
          <w:marTop w:val="0"/>
          <w:marBottom w:val="0"/>
          <w:divBdr>
            <w:top w:val="none" w:sz="0" w:space="0" w:color="auto"/>
            <w:left w:val="none" w:sz="0" w:space="0" w:color="auto"/>
            <w:bottom w:val="none" w:sz="0" w:space="0" w:color="auto"/>
            <w:right w:val="none" w:sz="0" w:space="0" w:color="auto"/>
          </w:divBdr>
          <w:divsChild>
            <w:div w:id="506477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56237715">
      <w:bodyDiv w:val="1"/>
      <w:marLeft w:val="0"/>
      <w:marRight w:val="0"/>
      <w:marTop w:val="0"/>
      <w:marBottom w:val="0"/>
      <w:divBdr>
        <w:top w:val="none" w:sz="0" w:space="0" w:color="auto"/>
        <w:left w:val="none" w:sz="0" w:space="0" w:color="auto"/>
        <w:bottom w:val="none" w:sz="0" w:space="0" w:color="auto"/>
        <w:right w:val="none" w:sz="0" w:space="0" w:color="auto"/>
      </w:divBdr>
    </w:div>
    <w:div w:id="878052179">
      <w:bodyDiv w:val="1"/>
      <w:marLeft w:val="0"/>
      <w:marRight w:val="0"/>
      <w:marTop w:val="0"/>
      <w:marBottom w:val="0"/>
      <w:divBdr>
        <w:top w:val="none" w:sz="0" w:space="0" w:color="auto"/>
        <w:left w:val="none" w:sz="0" w:space="0" w:color="auto"/>
        <w:bottom w:val="none" w:sz="0" w:space="0" w:color="auto"/>
        <w:right w:val="none" w:sz="0" w:space="0" w:color="auto"/>
      </w:divBdr>
    </w:div>
    <w:div w:id="927424651">
      <w:bodyDiv w:val="1"/>
      <w:marLeft w:val="0"/>
      <w:marRight w:val="0"/>
      <w:marTop w:val="0"/>
      <w:marBottom w:val="0"/>
      <w:divBdr>
        <w:top w:val="none" w:sz="0" w:space="0" w:color="auto"/>
        <w:left w:val="none" w:sz="0" w:space="0" w:color="auto"/>
        <w:bottom w:val="none" w:sz="0" w:space="0" w:color="auto"/>
        <w:right w:val="none" w:sz="0" w:space="0" w:color="auto"/>
      </w:divBdr>
    </w:div>
    <w:div w:id="982546319">
      <w:bodyDiv w:val="1"/>
      <w:marLeft w:val="0"/>
      <w:marRight w:val="0"/>
      <w:marTop w:val="0"/>
      <w:marBottom w:val="0"/>
      <w:divBdr>
        <w:top w:val="none" w:sz="0" w:space="0" w:color="auto"/>
        <w:left w:val="none" w:sz="0" w:space="0" w:color="auto"/>
        <w:bottom w:val="none" w:sz="0" w:space="0" w:color="auto"/>
        <w:right w:val="none" w:sz="0" w:space="0" w:color="auto"/>
      </w:divBdr>
    </w:div>
    <w:div w:id="999163535">
      <w:bodyDiv w:val="1"/>
      <w:marLeft w:val="0"/>
      <w:marRight w:val="0"/>
      <w:marTop w:val="0"/>
      <w:marBottom w:val="0"/>
      <w:divBdr>
        <w:top w:val="none" w:sz="0" w:space="0" w:color="auto"/>
        <w:left w:val="none" w:sz="0" w:space="0" w:color="auto"/>
        <w:bottom w:val="none" w:sz="0" w:space="0" w:color="auto"/>
        <w:right w:val="none" w:sz="0" w:space="0" w:color="auto"/>
      </w:divBdr>
    </w:div>
    <w:div w:id="1084765645">
      <w:bodyDiv w:val="1"/>
      <w:marLeft w:val="0"/>
      <w:marRight w:val="0"/>
      <w:marTop w:val="0"/>
      <w:marBottom w:val="0"/>
      <w:divBdr>
        <w:top w:val="none" w:sz="0" w:space="0" w:color="auto"/>
        <w:left w:val="none" w:sz="0" w:space="0" w:color="auto"/>
        <w:bottom w:val="none" w:sz="0" w:space="0" w:color="auto"/>
        <w:right w:val="none" w:sz="0" w:space="0" w:color="auto"/>
      </w:divBdr>
    </w:div>
    <w:div w:id="1141001414">
      <w:bodyDiv w:val="1"/>
      <w:marLeft w:val="0"/>
      <w:marRight w:val="0"/>
      <w:marTop w:val="0"/>
      <w:marBottom w:val="0"/>
      <w:divBdr>
        <w:top w:val="none" w:sz="0" w:space="0" w:color="auto"/>
        <w:left w:val="none" w:sz="0" w:space="0" w:color="auto"/>
        <w:bottom w:val="none" w:sz="0" w:space="0" w:color="auto"/>
        <w:right w:val="none" w:sz="0" w:space="0" w:color="auto"/>
      </w:divBdr>
    </w:div>
    <w:div w:id="1156604121">
      <w:bodyDiv w:val="1"/>
      <w:marLeft w:val="0"/>
      <w:marRight w:val="0"/>
      <w:marTop w:val="0"/>
      <w:marBottom w:val="0"/>
      <w:divBdr>
        <w:top w:val="none" w:sz="0" w:space="0" w:color="auto"/>
        <w:left w:val="none" w:sz="0" w:space="0" w:color="auto"/>
        <w:bottom w:val="none" w:sz="0" w:space="0" w:color="auto"/>
        <w:right w:val="none" w:sz="0" w:space="0" w:color="auto"/>
      </w:divBdr>
    </w:div>
    <w:div w:id="1229611770">
      <w:bodyDiv w:val="1"/>
      <w:marLeft w:val="0"/>
      <w:marRight w:val="0"/>
      <w:marTop w:val="0"/>
      <w:marBottom w:val="0"/>
      <w:divBdr>
        <w:top w:val="none" w:sz="0" w:space="0" w:color="auto"/>
        <w:left w:val="none" w:sz="0" w:space="0" w:color="auto"/>
        <w:bottom w:val="none" w:sz="0" w:space="0" w:color="auto"/>
        <w:right w:val="none" w:sz="0" w:space="0" w:color="auto"/>
      </w:divBdr>
    </w:div>
    <w:div w:id="1237596982">
      <w:bodyDiv w:val="1"/>
      <w:marLeft w:val="0"/>
      <w:marRight w:val="0"/>
      <w:marTop w:val="0"/>
      <w:marBottom w:val="0"/>
      <w:divBdr>
        <w:top w:val="none" w:sz="0" w:space="0" w:color="auto"/>
        <w:left w:val="none" w:sz="0" w:space="0" w:color="auto"/>
        <w:bottom w:val="none" w:sz="0" w:space="0" w:color="auto"/>
        <w:right w:val="none" w:sz="0" w:space="0" w:color="auto"/>
      </w:divBdr>
      <w:divsChild>
        <w:div w:id="564685440">
          <w:marLeft w:val="0"/>
          <w:marRight w:val="0"/>
          <w:marTop w:val="0"/>
          <w:marBottom w:val="660"/>
          <w:divBdr>
            <w:top w:val="none" w:sz="0" w:space="0" w:color="auto"/>
            <w:left w:val="none" w:sz="0" w:space="0" w:color="auto"/>
            <w:bottom w:val="none" w:sz="0" w:space="0" w:color="auto"/>
            <w:right w:val="none" w:sz="0" w:space="0" w:color="auto"/>
          </w:divBdr>
          <w:divsChild>
            <w:div w:id="286934382">
              <w:marLeft w:val="0"/>
              <w:marRight w:val="0"/>
              <w:marTop w:val="0"/>
              <w:marBottom w:val="0"/>
              <w:divBdr>
                <w:top w:val="none" w:sz="0" w:space="0" w:color="auto"/>
                <w:left w:val="none" w:sz="0" w:space="0" w:color="auto"/>
                <w:bottom w:val="none" w:sz="0" w:space="0" w:color="auto"/>
                <w:right w:val="none" w:sz="0" w:space="0" w:color="auto"/>
              </w:divBdr>
              <w:divsChild>
                <w:div w:id="809900721">
                  <w:marLeft w:val="0"/>
                  <w:marRight w:val="0"/>
                  <w:marTop w:val="0"/>
                  <w:marBottom w:val="450"/>
                  <w:divBdr>
                    <w:top w:val="none" w:sz="0" w:space="0" w:color="auto"/>
                    <w:left w:val="none" w:sz="0" w:space="0" w:color="auto"/>
                    <w:bottom w:val="none" w:sz="0" w:space="0" w:color="auto"/>
                    <w:right w:val="none" w:sz="0" w:space="0" w:color="auto"/>
                  </w:divBdr>
                  <w:divsChild>
                    <w:div w:id="1126389544">
                      <w:marLeft w:val="0"/>
                      <w:marRight w:val="0"/>
                      <w:marTop w:val="0"/>
                      <w:marBottom w:val="0"/>
                      <w:divBdr>
                        <w:top w:val="none" w:sz="0" w:space="0" w:color="auto"/>
                        <w:left w:val="none" w:sz="0" w:space="0" w:color="auto"/>
                        <w:bottom w:val="none" w:sz="0" w:space="0" w:color="auto"/>
                        <w:right w:val="none" w:sz="0" w:space="0" w:color="auto"/>
                      </w:divBdr>
                      <w:divsChild>
                        <w:div w:id="865601755">
                          <w:marLeft w:val="0"/>
                          <w:marRight w:val="0"/>
                          <w:marTop w:val="0"/>
                          <w:marBottom w:val="0"/>
                          <w:divBdr>
                            <w:top w:val="none" w:sz="0" w:space="0" w:color="auto"/>
                            <w:left w:val="none" w:sz="0" w:space="0" w:color="auto"/>
                            <w:bottom w:val="none" w:sz="0" w:space="0" w:color="auto"/>
                            <w:right w:val="none" w:sz="0" w:space="0" w:color="auto"/>
                          </w:divBdr>
                          <w:divsChild>
                            <w:div w:id="595334173">
                              <w:marLeft w:val="0"/>
                              <w:marRight w:val="0"/>
                              <w:marTop w:val="0"/>
                              <w:marBottom w:val="0"/>
                              <w:divBdr>
                                <w:top w:val="none" w:sz="0" w:space="0" w:color="auto"/>
                                <w:left w:val="none" w:sz="0" w:space="0" w:color="auto"/>
                                <w:bottom w:val="none" w:sz="0" w:space="0" w:color="auto"/>
                                <w:right w:val="none" w:sz="0" w:space="0" w:color="auto"/>
                              </w:divBdr>
                              <w:divsChild>
                                <w:div w:id="1172377729">
                                  <w:marLeft w:val="0"/>
                                  <w:marRight w:val="0"/>
                                  <w:marTop w:val="0"/>
                                  <w:marBottom w:val="0"/>
                                  <w:divBdr>
                                    <w:top w:val="none" w:sz="0" w:space="0" w:color="auto"/>
                                    <w:left w:val="none" w:sz="0" w:space="0" w:color="auto"/>
                                    <w:bottom w:val="none" w:sz="0" w:space="0" w:color="auto"/>
                                    <w:right w:val="none" w:sz="0" w:space="0" w:color="auto"/>
                                  </w:divBdr>
                                  <w:divsChild>
                                    <w:div w:id="1378622181">
                                      <w:marLeft w:val="0"/>
                                      <w:marRight w:val="0"/>
                                      <w:marTop w:val="0"/>
                                      <w:marBottom w:val="0"/>
                                      <w:divBdr>
                                        <w:top w:val="none" w:sz="0" w:space="0" w:color="auto"/>
                                        <w:left w:val="none" w:sz="0" w:space="0" w:color="auto"/>
                                        <w:bottom w:val="none" w:sz="0" w:space="0" w:color="auto"/>
                                        <w:right w:val="none" w:sz="0" w:space="0" w:color="auto"/>
                                      </w:divBdr>
                                      <w:divsChild>
                                        <w:div w:id="2000159419">
                                          <w:marLeft w:val="0"/>
                                          <w:marRight w:val="0"/>
                                          <w:marTop w:val="0"/>
                                          <w:marBottom w:val="0"/>
                                          <w:divBdr>
                                            <w:top w:val="none" w:sz="0" w:space="0" w:color="auto"/>
                                            <w:left w:val="none" w:sz="0" w:space="0" w:color="auto"/>
                                            <w:bottom w:val="none" w:sz="0" w:space="0" w:color="auto"/>
                                            <w:right w:val="none" w:sz="0" w:space="0" w:color="auto"/>
                                          </w:divBdr>
                                          <w:divsChild>
                                            <w:div w:id="472524892">
                                              <w:marLeft w:val="0"/>
                                              <w:marRight w:val="0"/>
                                              <w:marTop w:val="0"/>
                                              <w:marBottom w:val="0"/>
                                              <w:divBdr>
                                                <w:top w:val="none" w:sz="0" w:space="0" w:color="auto"/>
                                                <w:left w:val="none" w:sz="0" w:space="0" w:color="auto"/>
                                                <w:bottom w:val="none" w:sz="0" w:space="0" w:color="auto"/>
                                                <w:right w:val="none" w:sz="0" w:space="0" w:color="auto"/>
                                              </w:divBdr>
                                              <w:divsChild>
                                                <w:div w:id="395786451">
                                                  <w:marLeft w:val="0"/>
                                                  <w:marRight w:val="0"/>
                                                  <w:marTop w:val="0"/>
                                                  <w:marBottom w:val="0"/>
                                                  <w:divBdr>
                                                    <w:top w:val="none" w:sz="0" w:space="0" w:color="auto"/>
                                                    <w:left w:val="none" w:sz="0" w:space="0" w:color="auto"/>
                                                    <w:bottom w:val="none" w:sz="0" w:space="0" w:color="auto"/>
                                                    <w:right w:val="none" w:sz="0" w:space="0" w:color="auto"/>
                                                  </w:divBdr>
                                                  <w:divsChild>
                                                    <w:div w:id="589388036">
                                                      <w:marLeft w:val="0"/>
                                                      <w:marRight w:val="0"/>
                                                      <w:marTop w:val="0"/>
                                                      <w:marBottom w:val="0"/>
                                                      <w:divBdr>
                                                        <w:top w:val="none" w:sz="0" w:space="0" w:color="auto"/>
                                                        <w:left w:val="none" w:sz="0" w:space="0" w:color="auto"/>
                                                        <w:bottom w:val="none" w:sz="0" w:space="0" w:color="auto"/>
                                                        <w:right w:val="none" w:sz="0" w:space="0" w:color="auto"/>
                                                      </w:divBdr>
                                                      <w:divsChild>
                                                        <w:div w:id="2070103852">
                                                          <w:marLeft w:val="0"/>
                                                          <w:marRight w:val="0"/>
                                                          <w:marTop w:val="0"/>
                                                          <w:marBottom w:val="0"/>
                                                          <w:divBdr>
                                                            <w:top w:val="none" w:sz="0" w:space="0" w:color="auto"/>
                                                            <w:left w:val="none" w:sz="0" w:space="0" w:color="auto"/>
                                                            <w:bottom w:val="none" w:sz="0" w:space="0" w:color="auto"/>
                                                            <w:right w:val="none" w:sz="0" w:space="0" w:color="auto"/>
                                                          </w:divBdr>
                                                        </w:div>
                                                        <w:div w:id="1784182653">
                                                          <w:marLeft w:val="0"/>
                                                          <w:marRight w:val="0"/>
                                                          <w:marTop w:val="0"/>
                                                          <w:marBottom w:val="0"/>
                                                          <w:divBdr>
                                                            <w:top w:val="none" w:sz="0" w:space="0" w:color="auto"/>
                                                            <w:left w:val="none" w:sz="0" w:space="0" w:color="auto"/>
                                                            <w:bottom w:val="none" w:sz="0" w:space="0" w:color="auto"/>
                                                            <w:right w:val="none" w:sz="0" w:space="0" w:color="auto"/>
                                                          </w:divBdr>
                                                          <w:divsChild>
                                                            <w:div w:id="723530698">
                                                              <w:marLeft w:val="0"/>
                                                              <w:marRight w:val="165"/>
                                                              <w:marTop w:val="150"/>
                                                              <w:marBottom w:val="0"/>
                                                              <w:divBdr>
                                                                <w:top w:val="none" w:sz="0" w:space="0" w:color="auto"/>
                                                                <w:left w:val="none" w:sz="0" w:space="0" w:color="auto"/>
                                                                <w:bottom w:val="none" w:sz="0" w:space="0" w:color="auto"/>
                                                                <w:right w:val="none" w:sz="0" w:space="0" w:color="auto"/>
                                                              </w:divBdr>
                                                              <w:divsChild>
                                                                <w:div w:id="1706981882">
                                                                  <w:marLeft w:val="0"/>
                                                                  <w:marRight w:val="0"/>
                                                                  <w:marTop w:val="0"/>
                                                                  <w:marBottom w:val="0"/>
                                                                  <w:divBdr>
                                                                    <w:top w:val="none" w:sz="0" w:space="0" w:color="auto"/>
                                                                    <w:left w:val="none" w:sz="0" w:space="0" w:color="auto"/>
                                                                    <w:bottom w:val="none" w:sz="0" w:space="0" w:color="auto"/>
                                                                    <w:right w:val="none" w:sz="0" w:space="0" w:color="auto"/>
                                                                  </w:divBdr>
                                                                  <w:divsChild>
                                                                    <w:div w:id="46717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40764">
                              <w:marLeft w:val="0"/>
                              <w:marRight w:val="0"/>
                              <w:marTop w:val="240"/>
                              <w:marBottom w:val="0"/>
                              <w:divBdr>
                                <w:top w:val="none" w:sz="0" w:space="0" w:color="auto"/>
                                <w:left w:val="none" w:sz="0" w:space="0" w:color="auto"/>
                                <w:bottom w:val="none" w:sz="0" w:space="0" w:color="auto"/>
                                <w:right w:val="none" w:sz="0" w:space="0" w:color="auto"/>
                              </w:divBdr>
                              <w:divsChild>
                                <w:div w:id="1546599325">
                                  <w:marLeft w:val="210"/>
                                  <w:marRight w:val="0"/>
                                  <w:marTop w:val="0"/>
                                  <w:marBottom w:val="0"/>
                                  <w:divBdr>
                                    <w:top w:val="none" w:sz="0" w:space="0" w:color="auto"/>
                                    <w:left w:val="none" w:sz="0" w:space="0" w:color="auto"/>
                                    <w:bottom w:val="none" w:sz="0" w:space="0" w:color="auto"/>
                                    <w:right w:val="none" w:sz="0" w:space="0" w:color="auto"/>
                                  </w:divBdr>
                                  <w:divsChild>
                                    <w:div w:id="851065832">
                                      <w:marLeft w:val="0"/>
                                      <w:marRight w:val="0"/>
                                      <w:marTop w:val="0"/>
                                      <w:marBottom w:val="0"/>
                                      <w:divBdr>
                                        <w:top w:val="none" w:sz="0" w:space="0" w:color="auto"/>
                                        <w:left w:val="none" w:sz="0" w:space="0" w:color="auto"/>
                                        <w:bottom w:val="none" w:sz="0" w:space="0" w:color="auto"/>
                                        <w:right w:val="none" w:sz="0" w:space="0" w:color="auto"/>
                                      </w:divBdr>
                                      <w:divsChild>
                                        <w:div w:id="650794258">
                                          <w:marLeft w:val="0"/>
                                          <w:marRight w:val="0"/>
                                          <w:marTop w:val="0"/>
                                          <w:marBottom w:val="0"/>
                                          <w:divBdr>
                                            <w:top w:val="none" w:sz="0" w:space="0" w:color="auto"/>
                                            <w:left w:val="none" w:sz="0" w:space="0" w:color="auto"/>
                                            <w:bottom w:val="none" w:sz="0" w:space="0" w:color="auto"/>
                                            <w:right w:val="none" w:sz="0" w:space="0" w:color="auto"/>
                                          </w:divBdr>
                                          <w:divsChild>
                                            <w:div w:id="7758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21959">
          <w:marLeft w:val="0"/>
          <w:marRight w:val="0"/>
          <w:marTop w:val="0"/>
          <w:marBottom w:val="0"/>
          <w:divBdr>
            <w:top w:val="none" w:sz="0" w:space="0" w:color="auto"/>
            <w:left w:val="none" w:sz="0" w:space="0" w:color="auto"/>
            <w:bottom w:val="none" w:sz="0" w:space="0" w:color="auto"/>
            <w:right w:val="none" w:sz="0" w:space="0" w:color="auto"/>
          </w:divBdr>
          <w:divsChild>
            <w:div w:id="2600721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11205555">
      <w:bodyDiv w:val="1"/>
      <w:marLeft w:val="0"/>
      <w:marRight w:val="0"/>
      <w:marTop w:val="0"/>
      <w:marBottom w:val="0"/>
      <w:divBdr>
        <w:top w:val="none" w:sz="0" w:space="0" w:color="auto"/>
        <w:left w:val="none" w:sz="0" w:space="0" w:color="auto"/>
        <w:bottom w:val="none" w:sz="0" w:space="0" w:color="auto"/>
        <w:right w:val="none" w:sz="0" w:space="0" w:color="auto"/>
      </w:divBdr>
    </w:div>
    <w:div w:id="1392078424">
      <w:bodyDiv w:val="1"/>
      <w:marLeft w:val="0"/>
      <w:marRight w:val="0"/>
      <w:marTop w:val="0"/>
      <w:marBottom w:val="0"/>
      <w:divBdr>
        <w:top w:val="none" w:sz="0" w:space="0" w:color="auto"/>
        <w:left w:val="none" w:sz="0" w:space="0" w:color="auto"/>
        <w:bottom w:val="none" w:sz="0" w:space="0" w:color="auto"/>
        <w:right w:val="none" w:sz="0" w:space="0" w:color="auto"/>
      </w:divBdr>
    </w:div>
    <w:div w:id="1412703485">
      <w:bodyDiv w:val="1"/>
      <w:marLeft w:val="0"/>
      <w:marRight w:val="0"/>
      <w:marTop w:val="0"/>
      <w:marBottom w:val="0"/>
      <w:divBdr>
        <w:top w:val="none" w:sz="0" w:space="0" w:color="auto"/>
        <w:left w:val="none" w:sz="0" w:space="0" w:color="auto"/>
        <w:bottom w:val="none" w:sz="0" w:space="0" w:color="auto"/>
        <w:right w:val="none" w:sz="0" w:space="0" w:color="auto"/>
      </w:divBdr>
    </w:div>
    <w:div w:id="1425954798">
      <w:bodyDiv w:val="1"/>
      <w:marLeft w:val="0"/>
      <w:marRight w:val="0"/>
      <w:marTop w:val="0"/>
      <w:marBottom w:val="0"/>
      <w:divBdr>
        <w:top w:val="none" w:sz="0" w:space="0" w:color="auto"/>
        <w:left w:val="none" w:sz="0" w:space="0" w:color="auto"/>
        <w:bottom w:val="none" w:sz="0" w:space="0" w:color="auto"/>
        <w:right w:val="none" w:sz="0" w:space="0" w:color="auto"/>
      </w:divBdr>
    </w:div>
    <w:div w:id="1455253432">
      <w:bodyDiv w:val="1"/>
      <w:marLeft w:val="0"/>
      <w:marRight w:val="0"/>
      <w:marTop w:val="0"/>
      <w:marBottom w:val="0"/>
      <w:divBdr>
        <w:top w:val="none" w:sz="0" w:space="0" w:color="auto"/>
        <w:left w:val="none" w:sz="0" w:space="0" w:color="auto"/>
        <w:bottom w:val="none" w:sz="0" w:space="0" w:color="auto"/>
        <w:right w:val="none" w:sz="0" w:space="0" w:color="auto"/>
      </w:divBdr>
    </w:div>
    <w:div w:id="1486166240">
      <w:bodyDiv w:val="1"/>
      <w:marLeft w:val="0"/>
      <w:marRight w:val="0"/>
      <w:marTop w:val="0"/>
      <w:marBottom w:val="0"/>
      <w:divBdr>
        <w:top w:val="none" w:sz="0" w:space="0" w:color="auto"/>
        <w:left w:val="none" w:sz="0" w:space="0" w:color="auto"/>
        <w:bottom w:val="none" w:sz="0" w:space="0" w:color="auto"/>
        <w:right w:val="none" w:sz="0" w:space="0" w:color="auto"/>
      </w:divBdr>
    </w:div>
    <w:div w:id="1548684247">
      <w:bodyDiv w:val="1"/>
      <w:marLeft w:val="0"/>
      <w:marRight w:val="0"/>
      <w:marTop w:val="0"/>
      <w:marBottom w:val="0"/>
      <w:divBdr>
        <w:top w:val="none" w:sz="0" w:space="0" w:color="auto"/>
        <w:left w:val="none" w:sz="0" w:space="0" w:color="auto"/>
        <w:bottom w:val="none" w:sz="0" w:space="0" w:color="auto"/>
        <w:right w:val="none" w:sz="0" w:space="0" w:color="auto"/>
      </w:divBdr>
    </w:div>
    <w:div w:id="1609846083">
      <w:bodyDiv w:val="1"/>
      <w:marLeft w:val="0"/>
      <w:marRight w:val="0"/>
      <w:marTop w:val="0"/>
      <w:marBottom w:val="0"/>
      <w:divBdr>
        <w:top w:val="none" w:sz="0" w:space="0" w:color="auto"/>
        <w:left w:val="none" w:sz="0" w:space="0" w:color="auto"/>
        <w:bottom w:val="none" w:sz="0" w:space="0" w:color="auto"/>
        <w:right w:val="none" w:sz="0" w:space="0" w:color="auto"/>
      </w:divBdr>
    </w:div>
    <w:div w:id="1640383332">
      <w:bodyDiv w:val="1"/>
      <w:marLeft w:val="0"/>
      <w:marRight w:val="0"/>
      <w:marTop w:val="0"/>
      <w:marBottom w:val="0"/>
      <w:divBdr>
        <w:top w:val="none" w:sz="0" w:space="0" w:color="auto"/>
        <w:left w:val="none" w:sz="0" w:space="0" w:color="auto"/>
        <w:bottom w:val="none" w:sz="0" w:space="0" w:color="auto"/>
        <w:right w:val="none" w:sz="0" w:space="0" w:color="auto"/>
      </w:divBdr>
    </w:div>
    <w:div w:id="1677227722">
      <w:bodyDiv w:val="1"/>
      <w:marLeft w:val="0"/>
      <w:marRight w:val="0"/>
      <w:marTop w:val="0"/>
      <w:marBottom w:val="0"/>
      <w:divBdr>
        <w:top w:val="none" w:sz="0" w:space="0" w:color="auto"/>
        <w:left w:val="none" w:sz="0" w:space="0" w:color="auto"/>
        <w:bottom w:val="none" w:sz="0" w:space="0" w:color="auto"/>
        <w:right w:val="none" w:sz="0" w:space="0" w:color="auto"/>
      </w:divBdr>
    </w:div>
    <w:div w:id="1696688677">
      <w:bodyDiv w:val="1"/>
      <w:marLeft w:val="0"/>
      <w:marRight w:val="0"/>
      <w:marTop w:val="0"/>
      <w:marBottom w:val="0"/>
      <w:divBdr>
        <w:top w:val="none" w:sz="0" w:space="0" w:color="auto"/>
        <w:left w:val="none" w:sz="0" w:space="0" w:color="auto"/>
        <w:bottom w:val="none" w:sz="0" w:space="0" w:color="auto"/>
        <w:right w:val="none" w:sz="0" w:space="0" w:color="auto"/>
      </w:divBdr>
    </w:div>
    <w:div w:id="1732653419">
      <w:bodyDiv w:val="1"/>
      <w:marLeft w:val="0"/>
      <w:marRight w:val="0"/>
      <w:marTop w:val="0"/>
      <w:marBottom w:val="0"/>
      <w:divBdr>
        <w:top w:val="none" w:sz="0" w:space="0" w:color="auto"/>
        <w:left w:val="none" w:sz="0" w:space="0" w:color="auto"/>
        <w:bottom w:val="none" w:sz="0" w:space="0" w:color="auto"/>
        <w:right w:val="none" w:sz="0" w:space="0" w:color="auto"/>
      </w:divBdr>
    </w:div>
    <w:div w:id="1799029123">
      <w:bodyDiv w:val="1"/>
      <w:marLeft w:val="0"/>
      <w:marRight w:val="0"/>
      <w:marTop w:val="0"/>
      <w:marBottom w:val="0"/>
      <w:divBdr>
        <w:top w:val="none" w:sz="0" w:space="0" w:color="auto"/>
        <w:left w:val="none" w:sz="0" w:space="0" w:color="auto"/>
        <w:bottom w:val="none" w:sz="0" w:space="0" w:color="auto"/>
        <w:right w:val="none" w:sz="0" w:space="0" w:color="auto"/>
      </w:divBdr>
    </w:div>
    <w:div w:id="1817842974">
      <w:bodyDiv w:val="1"/>
      <w:marLeft w:val="0"/>
      <w:marRight w:val="0"/>
      <w:marTop w:val="0"/>
      <w:marBottom w:val="0"/>
      <w:divBdr>
        <w:top w:val="none" w:sz="0" w:space="0" w:color="auto"/>
        <w:left w:val="none" w:sz="0" w:space="0" w:color="auto"/>
        <w:bottom w:val="none" w:sz="0" w:space="0" w:color="auto"/>
        <w:right w:val="none" w:sz="0" w:space="0" w:color="auto"/>
      </w:divBdr>
    </w:div>
    <w:div w:id="1879469084">
      <w:bodyDiv w:val="1"/>
      <w:marLeft w:val="0"/>
      <w:marRight w:val="0"/>
      <w:marTop w:val="0"/>
      <w:marBottom w:val="0"/>
      <w:divBdr>
        <w:top w:val="none" w:sz="0" w:space="0" w:color="auto"/>
        <w:left w:val="none" w:sz="0" w:space="0" w:color="auto"/>
        <w:bottom w:val="none" w:sz="0" w:space="0" w:color="auto"/>
        <w:right w:val="none" w:sz="0" w:space="0" w:color="auto"/>
      </w:divBdr>
    </w:div>
    <w:div w:id="1905724050">
      <w:bodyDiv w:val="1"/>
      <w:marLeft w:val="0"/>
      <w:marRight w:val="0"/>
      <w:marTop w:val="0"/>
      <w:marBottom w:val="0"/>
      <w:divBdr>
        <w:top w:val="none" w:sz="0" w:space="0" w:color="auto"/>
        <w:left w:val="none" w:sz="0" w:space="0" w:color="auto"/>
        <w:bottom w:val="none" w:sz="0" w:space="0" w:color="auto"/>
        <w:right w:val="none" w:sz="0" w:space="0" w:color="auto"/>
      </w:divBdr>
    </w:div>
    <w:div w:id="2072271338">
      <w:bodyDiv w:val="1"/>
      <w:marLeft w:val="0"/>
      <w:marRight w:val="0"/>
      <w:marTop w:val="0"/>
      <w:marBottom w:val="0"/>
      <w:divBdr>
        <w:top w:val="none" w:sz="0" w:space="0" w:color="auto"/>
        <w:left w:val="none" w:sz="0" w:space="0" w:color="auto"/>
        <w:bottom w:val="none" w:sz="0" w:space="0" w:color="auto"/>
        <w:right w:val="none" w:sz="0" w:space="0" w:color="auto"/>
      </w:divBdr>
    </w:div>
    <w:div w:id="2098747302">
      <w:bodyDiv w:val="1"/>
      <w:marLeft w:val="0"/>
      <w:marRight w:val="0"/>
      <w:marTop w:val="0"/>
      <w:marBottom w:val="0"/>
      <w:divBdr>
        <w:top w:val="none" w:sz="0" w:space="0" w:color="auto"/>
        <w:left w:val="none" w:sz="0" w:space="0" w:color="auto"/>
        <w:bottom w:val="none" w:sz="0" w:space="0" w:color="auto"/>
        <w:right w:val="none" w:sz="0" w:space="0" w:color="auto"/>
      </w:divBdr>
    </w:div>
    <w:div w:id="2106031883">
      <w:bodyDiv w:val="1"/>
      <w:marLeft w:val="0"/>
      <w:marRight w:val="0"/>
      <w:marTop w:val="0"/>
      <w:marBottom w:val="0"/>
      <w:divBdr>
        <w:top w:val="none" w:sz="0" w:space="0" w:color="auto"/>
        <w:left w:val="none" w:sz="0" w:space="0" w:color="auto"/>
        <w:bottom w:val="none" w:sz="0" w:space="0" w:color="auto"/>
        <w:right w:val="none" w:sz="0" w:space="0" w:color="auto"/>
      </w:divBdr>
    </w:div>
    <w:div w:id="2114863562">
      <w:bodyDiv w:val="1"/>
      <w:marLeft w:val="0"/>
      <w:marRight w:val="0"/>
      <w:marTop w:val="0"/>
      <w:marBottom w:val="0"/>
      <w:divBdr>
        <w:top w:val="none" w:sz="0" w:space="0" w:color="auto"/>
        <w:left w:val="none" w:sz="0" w:space="0" w:color="auto"/>
        <w:bottom w:val="none" w:sz="0" w:space="0" w:color="auto"/>
        <w:right w:val="none" w:sz="0" w:space="0" w:color="auto"/>
      </w:divBdr>
    </w:div>
    <w:div w:id="2121560160">
      <w:bodyDiv w:val="1"/>
      <w:marLeft w:val="0"/>
      <w:marRight w:val="0"/>
      <w:marTop w:val="0"/>
      <w:marBottom w:val="0"/>
      <w:divBdr>
        <w:top w:val="none" w:sz="0" w:space="0" w:color="auto"/>
        <w:left w:val="none" w:sz="0" w:space="0" w:color="auto"/>
        <w:bottom w:val="none" w:sz="0" w:space="0" w:color="auto"/>
        <w:right w:val="none" w:sz="0" w:space="0" w:color="auto"/>
      </w:divBdr>
    </w:div>
    <w:div w:id="2143766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Tessuto_(biolog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wikipedia.org/wiki/Cellul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wikipedia.org/wiki/Organo_(anatomia)" TargetMode="External"/><Relationship Id="rId4" Type="http://schemas.openxmlformats.org/officeDocument/2006/relationships/webSettings" Target="webSettings.xml"/><Relationship Id="rId9" Type="http://schemas.openxmlformats.org/officeDocument/2006/relationships/hyperlink" Target="https://it.wikipedia.org/wiki/Lat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1295</Words>
  <Characters>7374</Characters>
  <Application>Microsoft Office Word</Application>
  <DocSecurity>0</DocSecurity>
  <Lines>101</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Erminia Corsi</dc:creator>
  <cp:keywords/>
  <dc:description/>
  <cp:lastModifiedBy>Olga Calenti</cp:lastModifiedBy>
  <cp:revision>6</cp:revision>
  <cp:lastPrinted>2024-03-19T08:49:00Z</cp:lastPrinted>
  <dcterms:created xsi:type="dcterms:W3CDTF">2024-12-13T11:26:00Z</dcterms:created>
  <dcterms:modified xsi:type="dcterms:W3CDTF">2025-01-09T13:42:00Z</dcterms:modified>
</cp:coreProperties>
</file>